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FE" w:rsidRPr="006453EA" w:rsidRDefault="00982AFE" w:rsidP="006453EA">
      <w:pPr>
        <w:pBdr>
          <w:bottom w:val="single" w:sz="6" w:space="4" w:color="DDDDDD"/>
        </w:pBdr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264F"/>
          <w:sz w:val="28"/>
          <w:szCs w:val="28"/>
          <w:lang w:eastAsia="ru-RU"/>
        </w:rPr>
      </w:pPr>
      <w:r w:rsidRPr="006453EA">
        <w:rPr>
          <w:rFonts w:ascii="Times New Roman" w:eastAsia="Times New Roman" w:hAnsi="Times New Roman" w:cs="Times New Roman"/>
          <w:b/>
          <w:bCs/>
          <w:color w:val="0A264F"/>
          <w:sz w:val="28"/>
          <w:szCs w:val="28"/>
          <w:lang w:eastAsia="ru-RU"/>
        </w:rPr>
        <w:t xml:space="preserve">Информация </w:t>
      </w:r>
      <w:r w:rsidR="00974051">
        <w:rPr>
          <w:rFonts w:ascii="Times New Roman" w:eastAsia="Times New Roman" w:hAnsi="Times New Roman" w:cs="Times New Roman"/>
          <w:b/>
          <w:bCs/>
          <w:color w:val="0A264F"/>
          <w:sz w:val="28"/>
          <w:szCs w:val="28"/>
          <w:lang w:eastAsia="ru-RU"/>
        </w:rPr>
        <w:t>о числе замещенных рабочих мест в субъектах</w:t>
      </w:r>
      <w:r w:rsidRPr="006453EA">
        <w:rPr>
          <w:rFonts w:ascii="Times New Roman" w:eastAsia="Times New Roman" w:hAnsi="Times New Roman" w:cs="Times New Roman"/>
          <w:b/>
          <w:bCs/>
          <w:color w:val="0A264F"/>
          <w:sz w:val="28"/>
          <w:szCs w:val="28"/>
          <w:lang w:eastAsia="ru-RU"/>
        </w:rPr>
        <w:t xml:space="preserve"> малого и среднего предпринимательства</w:t>
      </w:r>
    </w:p>
    <w:p w:rsidR="004145BE" w:rsidRPr="007F3EBE" w:rsidRDefault="005F7589" w:rsidP="004145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01.10.2024</w:t>
      </w:r>
    </w:p>
    <w:tbl>
      <w:tblPr>
        <w:tblW w:w="10206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27"/>
        <w:gridCol w:w="4503"/>
        <w:gridCol w:w="2442"/>
        <w:gridCol w:w="2134"/>
      </w:tblGrid>
      <w:tr w:rsidR="00D63BC5" w:rsidRPr="00D63BC5" w:rsidTr="007E325B">
        <w:trPr>
          <w:trHeight w:val="218"/>
          <w:tblCellSpacing w:w="0" w:type="dxa"/>
        </w:trPr>
        <w:tc>
          <w:tcPr>
            <w:tcW w:w="102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9740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количестве субъектов малого и среднего предпринимательства, об их классификации по видам экономической деятельности и о</w:t>
            </w:r>
            <w:r w:rsidR="00974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числе замещенных рабочих мест</w:t>
            </w:r>
            <w:r w:rsidR="00974051">
              <w:t xml:space="preserve"> </w:t>
            </w:r>
            <w:r w:rsidR="00974051" w:rsidRPr="00974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субъектах малого и среднего предпринимательства</w:t>
            </w:r>
          </w:p>
        </w:tc>
      </w:tr>
      <w:tr w:rsidR="00D63BC5" w:rsidRPr="00D63BC5" w:rsidTr="007E325B">
        <w:trPr>
          <w:trHeight w:val="815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3A7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субъектов </w:t>
            </w:r>
            <w:r w:rsidR="003A7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МСП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974051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замещенных рабочих мест</w:t>
            </w:r>
            <w:r w:rsidR="003A7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D63BC5" w:rsidRPr="00D63BC5" w:rsidTr="007E325B">
        <w:trPr>
          <w:trHeight w:val="524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C1DBB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</w:t>
            </w:r>
            <w:r w:rsid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3C4C71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Выращивание овощей, бахчевых, корнеплодных и клубнеплодных культур, грибов и трюфелей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3C4C71" w:rsidP="0000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63BC5" w:rsidRPr="00D63BC5" w:rsidTr="007E325B">
        <w:trPr>
          <w:trHeight w:val="539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C1DBB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C1DBB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3C4C71" w:rsidP="0000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7E325B">
        <w:trPr>
          <w:trHeight w:val="539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3C4C71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01.13.1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C1DBB" w:rsidRDefault="003C4C71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овощей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3C4C71" w:rsidP="00001F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7E325B">
        <w:trPr>
          <w:trHeight w:val="539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C1DBB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3C4C71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7E325B">
        <w:trPr>
          <w:trHeight w:val="539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01.41.1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молочного крупного рогатого скота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3C4C71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7E325B">
        <w:trPr>
          <w:trHeight w:val="539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01.41.2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C1DBB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сырого коровьего молока и сырого молока прочего крупного рогатого скота (буйволов, яков и др.)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7E325B">
        <w:trPr>
          <w:trHeight w:val="539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9D43F2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01.46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9D43F2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свиней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9D43F2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9D43F2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7E325B">
        <w:trPr>
          <w:trHeight w:val="539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10.41.5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C1DBB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рафинированных растительных масел и их фракций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3C4C71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C1DBB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7E325B">
        <w:trPr>
          <w:trHeight w:val="1168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3F2" w:rsidRPr="00D63BC5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10.85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3F2" w:rsidRPr="00D63BC5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готовых пищевых продуктов и блюд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3F2" w:rsidRPr="00D63BC5" w:rsidRDefault="003C4C71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7E325B">
        <w:trPr>
          <w:trHeight w:val="649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C1DBB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обуви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3C4C71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7E325B">
        <w:trPr>
          <w:trHeight w:val="1168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23.70.3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C1DBB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гранул и порошков из природного камня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3C4C71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7E325B">
        <w:trPr>
          <w:trHeight w:val="1168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25.50.1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по ковке, прессованию, объемной и листовой штамповке и профилированию листового металла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3C4C71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7E325B">
        <w:trPr>
          <w:trHeight w:val="1168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25.62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F95423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металлических изделий механическая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3C4C71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7E325B">
        <w:trPr>
          <w:trHeight w:val="1168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33.12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C1DBB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машин и оборудования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Default="003C4C71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9D43F2" w:rsidRPr="00D63BC5" w:rsidTr="007E325B">
        <w:trPr>
          <w:trHeight w:val="1168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3C4C71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отходов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3C4C71" w:rsidP="009D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43F2" w:rsidRPr="00D63BC5" w:rsidRDefault="009D43F2" w:rsidP="009D4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5F7589" w:rsidRPr="00D63BC5" w:rsidTr="007E325B">
        <w:trPr>
          <w:trHeight w:val="1168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7589" w:rsidRPr="009D43F2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41.20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7589" w:rsidRPr="009D43F2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жилых и нежилых зданий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7589" w:rsidRPr="00D63BC5" w:rsidRDefault="008263CA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5F7589" w:rsidRPr="00D63BC5" w:rsidTr="007E325B">
        <w:trPr>
          <w:trHeight w:val="624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42.99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прочих инженерных сооружений, не включенных в другие группировки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8263CA" w:rsidP="008263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5F7589" w:rsidRPr="00D63BC5" w:rsidTr="007E325B">
        <w:trPr>
          <w:trHeight w:val="539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43.22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8263CA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5F7589" w:rsidRPr="00D63BC5" w:rsidTr="007E325B">
        <w:trPr>
          <w:trHeight w:val="539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штукатурных работ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5F7589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5F7589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устройству покрытий полов и облицовке стен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8263CA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7589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263CA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строительные специализированные прочие, не включенные в другие группировки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8263CA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263CA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автотранспортных средств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8263CA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263CA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легковых автомобилей и легких грузовых автотранспортных средств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8263CA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263CA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8263CA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263CA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46.13.2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агентов по оптовой торговле строительными материалами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8263CA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263CA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46.38.22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кормами для домашних животных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8263CA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263CA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46.73.6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прочими строительными материалами и изделиями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8263CA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263CA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8263CA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263CA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47.19.1</w:t>
            </w:r>
          </w:p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8263CA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263CA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47.24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хлебом и хлебобулочными изделиями и кондитерскими изделиями в специализированных магазинах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8263CA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263CA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47.25.1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алкогольными напитками, включая пиво, в специализированных магазинах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8263CA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263CA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47.25.12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8263CA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пивом в специализированных магазинах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8263CA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263CA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2E1412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47.29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2E1412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прочими пищевыми продуктами в специализированных магазинах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2E1412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263CA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2E1412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47.52.5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2E1412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санитарно-техническим оборудованием в специализированных магазинах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2E1412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263CA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2E1412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2E1412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мебелью, осветительными приборами и прочими бытовыми изделиями в специализированных магазинах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2E1412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263CA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2E1412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2E1412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одеждой в специализированных магазинах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2E1412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263CA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2E1412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47.71.1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8263CA" w:rsidRDefault="002E1412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мужской, женской и детской одеждой в специализированных магазинах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Default="002E1412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3CA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E1412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412" w:rsidRPr="008263CA" w:rsidRDefault="002E1412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47.72.1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412" w:rsidRPr="008263CA" w:rsidRDefault="002E1412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обувью в специализированных магазинах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412" w:rsidRDefault="002E1412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412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2E1412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412" w:rsidRPr="008263CA" w:rsidRDefault="002E1412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47.78.6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412" w:rsidRPr="008263CA" w:rsidRDefault="002E1412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бытовым жидким котельным топливом, газом в баллонах, углем, древесным топливом, топливным торфом в специализированных магазинах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412" w:rsidRDefault="002E1412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1412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347C23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23" w:rsidRPr="002E1412" w:rsidRDefault="00347C23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47.8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23" w:rsidRPr="002E1412" w:rsidRDefault="00347C23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23" w:rsidRDefault="00347C23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23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347C23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23" w:rsidRPr="002E1412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47.81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23" w:rsidRPr="002E1412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в нестационарных торговых объектах и на рынках пищевыми продуктами, напитками и табачной продукцией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23" w:rsidRDefault="00DF366C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23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347C23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23" w:rsidRPr="002E1412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47.91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23" w:rsidRPr="002E1412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по почте или по информационно-коммуникационной сети Интернет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23" w:rsidRDefault="00DF366C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23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347C23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23" w:rsidRPr="002E1412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47.91.2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23" w:rsidRPr="002E1412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розничная, осуществляемая непосредственно при помощи информационно-коммуникационной сети Интернет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23" w:rsidRDefault="00DF366C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C23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F366C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47.99.2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осуществлению торговли через автоматы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Default="00DF366C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F366C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49.31.2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Регулярные перевозки пассажиров прочим сухопутным транспортом в городском и пригородном сообщении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Default="00DF366C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F366C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Default="00DF366C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F366C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Default="00DF366C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F366C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49.41.1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грузов специализированными автотранспортными средствами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Default="00DF366C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63BC5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66C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49.41.2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грузов неспециализированными автотранспортными средствами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Default="00DF366C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F366C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по перевозкам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Default="00DF366C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F366C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Default="00DF366C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F366C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приготовлению и/или продаже пищи, готовой к непосредственному употреблению на месте, с транспортных средств или передвижных лавок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Default="00DF366C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F366C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63.99.1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оказанию консультационных и информационных услуг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Default="00DF366C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F366C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68.20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и управление собственным или арендованным недвижимым имуществом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Default="00DF366C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F366C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68.20.2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и управление собственным или арендованным нежилым недвижимым имуществом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Default="00DF366C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F366C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DF366C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оказанию услуг в области бухгалтерского учета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Default="00DF366C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F366C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рекламных агентств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Default="00635F1B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F366C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74.20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фотографии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Default="00635F1B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F366C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F366C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чистке и уборке жилых зданий и нежилых помещений прочая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Default="00635F1B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66C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35F1B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вспомогательная, связанная с исполнительскими искусствами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Default="00635F1B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35F1B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93.29.9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зрелищно-развлекательная прочая, не включенная в другие группировки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Default="00635F1B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35F1B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компьютеров и периферийного компьютерного оборудования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Default="00635F1B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35F1B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предметов личного потребления и хозяйственно-бытового назначения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Default="00635F1B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35F1B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электронной бытовой техники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Default="00635F1B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35F1B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95.29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прочих предметов личного потребления и бытовых товаров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Default="00635F1B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35F1B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95.29.1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одежды и текстильных изделий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Default="00635F1B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35F1B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96.02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Default="00635F1B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35F1B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96.04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физкультурно- оздоровительная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Default="00635F1B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635F1B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97.00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635F1B" w:rsidRDefault="00635F1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домашних хозяйств с наемными работниками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Default="00635F1B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1B" w:rsidRPr="00D63BC5" w:rsidRDefault="007E325B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B11B8" w:rsidRPr="00D63BC5" w:rsidTr="007E325B">
        <w:trPr>
          <w:trHeight w:val="262"/>
          <w:tblCellSpacing w:w="0" w:type="dxa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1B8" w:rsidRPr="00635F1B" w:rsidRDefault="00BB11B8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1B8" w:rsidRPr="00BB11B8" w:rsidRDefault="007A2971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BB11B8" w:rsidRPr="00BB1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1B8" w:rsidRPr="00BB11B8" w:rsidRDefault="00BB11B8" w:rsidP="005F7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1B8" w:rsidRPr="00D63BC5" w:rsidRDefault="00BB11B8" w:rsidP="005F7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325B" w:rsidRDefault="007E325B" w:rsidP="00D63BC5">
      <w:pPr>
        <w:spacing w:before="100" w:beforeAutospacing="1" w:after="100" w:afterAutospacing="1" w:line="240" w:lineRule="auto"/>
        <w:jc w:val="center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7E325B" w:rsidRDefault="007E325B" w:rsidP="00D63BC5">
      <w:pPr>
        <w:spacing w:before="100" w:beforeAutospacing="1" w:after="100" w:afterAutospacing="1" w:line="240" w:lineRule="auto"/>
        <w:jc w:val="center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D63BC5" w:rsidRPr="00D63BC5" w:rsidRDefault="002F0230" w:rsidP="00D63B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3A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* В соответствии с п.5 ст.5 ФЗ № 209 «О развитии малого и среднего предпринимательства», сплошные статистические наблюдения за деятельностью субъектов малого и среднего предпринимательства проводятся один раз в пять лет.</w:t>
      </w:r>
      <w:r w:rsidRPr="002E23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2E23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D63BC5" w:rsidRPr="00D63BC5" w:rsidRDefault="00D63BC5" w:rsidP="00D63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5C0" w:rsidRDefault="001E75C0" w:rsidP="007F3EBE">
      <w:pPr>
        <w:spacing w:after="161" w:line="480" w:lineRule="atLeast"/>
        <w:outlineLvl w:val="0"/>
        <w:rPr>
          <w:rFonts w:ascii="Arial" w:eastAsia="Times New Roman" w:hAnsi="Arial" w:cs="Arial"/>
          <w:b/>
          <w:bCs/>
          <w:color w:val="325C92"/>
          <w:kern w:val="36"/>
          <w:sz w:val="36"/>
          <w:szCs w:val="36"/>
          <w:lang w:eastAsia="ru-RU"/>
        </w:rPr>
      </w:pPr>
    </w:p>
    <w:p w:rsidR="001E75C0" w:rsidRDefault="001E75C0" w:rsidP="007F3EBE">
      <w:pPr>
        <w:spacing w:after="161" w:line="480" w:lineRule="atLeast"/>
        <w:outlineLvl w:val="0"/>
        <w:rPr>
          <w:rFonts w:ascii="Arial" w:eastAsia="Times New Roman" w:hAnsi="Arial" w:cs="Arial"/>
          <w:b/>
          <w:bCs/>
          <w:color w:val="325C92"/>
          <w:kern w:val="36"/>
          <w:sz w:val="36"/>
          <w:szCs w:val="36"/>
          <w:lang w:eastAsia="ru-RU"/>
        </w:rPr>
      </w:pPr>
    </w:p>
    <w:sectPr w:rsidR="001E75C0" w:rsidSect="00D22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D63BC5"/>
    <w:rsid w:val="00001FF4"/>
    <w:rsid w:val="000A7BD6"/>
    <w:rsid w:val="001E75C0"/>
    <w:rsid w:val="0022582A"/>
    <w:rsid w:val="002E1412"/>
    <w:rsid w:val="002F0230"/>
    <w:rsid w:val="00347C23"/>
    <w:rsid w:val="003A7384"/>
    <w:rsid w:val="003B4B2E"/>
    <w:rsid w:val="003C4C71"/>
    <w:rsid w:val="004145BE"/>
    <w:rsid w:val="004176D3"/>
    <w:rsid w:val="005F7589"/>
    <w:rsid w:val="00635F1B"/>
    <w:rsid w:val="006453EA"/>
    <w:rsid w:val="007A2971"/>
    <w:rsid w:val="007E325B"/>
    <w:rsid w:val="007F3EBE"/>
    <w:rsid w:val="00820A02"/>
    <w:rsid w:val="008263CA"/>
    <w:rsid w:val="00974051"/>
    <w:rsid w:val="00982AFE"/>
    <w:rsid w:val="00986080"/>
    <w:rsid w:val="00993FE5"/>
    <w:rsid w:val="009D43F2"/>
    <w:rsid w:val="00AF269A"/>
    <w:rsid w:val="00BB11B8"/>
    <w:rsid w:val="00C2328C"/>
    <w:rsid w:val="00D222AA"/>
    <w:rsid w:val="00D63BC5"/>
    <w:rsid w:val="00DC1DBB"/>
    <w:rsid w:val="00DF366C"/>
    <w:rsid w:val="00E7626B"/>
    <w:rsid w:val="00F9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AA"/>
  </w:style>
  <w:style w:type="paragraph" w:styleId="1">
    <w:name w:val="heading 1"/>
    <w:basedOn w:val="a"/>
    <w:link w:val="10"/>
    <w:uiPriority w:val="9"/>
    <w:qFormat/>
    <w:rsid w:val="007F3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BC5"/>
    <w:rPr>
      <w:b/>
      <w:bCs/>
    </w:rPr>
  </w:style>
  <w:style w:type="character" w:styleId="a5">
    <w:name w:val="Hyperlink"/>
    <w:basedOn w:val="a0"/>
    <w:uiPriority w:val="99"/>
    <w:semiHidden/>
    <w:unhideWhenUsed/>
    <w:rsid w:val="00D63BC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F3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Первомайского сельского поселения</dc:creator>
  <cp:lastModifiedBy>Specialist</cp:lastModifiedBy>
  <cp:revision>20</cp:revision>
  <dcterms:created xsi:type="dcterms:W3CDTF">2021-12-07T12:15:00Z</dcterms:created>
  <dcterms:modified xsi:type="dcterms:W3CDTF">2024-11-27T11:28:00Z</dcterms:modified>
</cp:coreProperties>
</file>