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CD" w:rsidRPr="0040419E" w:rsidRDefault="001A10CD" w:rsidP="001A10CD">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90525" cy="609600"/>
            <wp:effectExtent l="19050" t="0" r="9525" b="0"/>
            <wp:docPr id="4"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1A10CD" w:rsidRPr="0040419E" w:rsidRDefault="001A10CD" w:rsidP="001A10CD">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1A10CD" w:rsidRPr="0040419E" w:rsidRDefault="001A10CD" w:rsidP="001A10CD">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1A10CD" w:rsidRPr="0040419E" w:rsidRDefault="001A10CD" w:rsidP="001A10CD">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1A10CD" w:rsidRPr="0040419E" w:rsidRDefault="001A10CD" w:rsidP="001A10CD">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1A10CD" w:rsidRDefault="001A10CD" w:rsidP="001A10CD">
      <w:pPr>
        <w:spacing w:after="0" w:line="240" w:lineRule="auto"/>
        <w:jc w:val="center"/>
        <w:rPr>
          <w:rFonts w:ascii="Times New Roman" w:hAnsi="Times New Roman"/>
          <w:sz w:val="28"/>
          <w:szCs w:val="28"/>
        </w:rPr>
      </w:pPr>
    </w:p>
    <w:p w:rsidR="001A10CD" w:rsidRPr="00BC26AD" w:rsidRDefault="001A10CD" w:rsidP="001A10C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1A10CD" w:rsidRPr="008C4424" w:rsidRDefault="001A10CD" w:rsidP="001A10CD">
      <w:pPr>
        <w:spacing w:after="0" w:line="240" w:lineRule="auto"/>
        <w:rPr>
          <w:rStyle w:val="a5"/>
          <w:b/>
          <w:sz w:val="28"/>
          <w:szCs w:val="28"/>
          <w:shd w:val="clear" w:color="auto" w:fill="auto"/>
        </w:rPr>
      </w:pPr>
      <w:r>
        <w:rPr>
          <w:rStyle w:val="a5"/>
          <w:b/>
          <w:color w:val="000000"/>
          <w:sz w:val="28"/>
          <w:szCs w:val="28"/>
        </w:rPr>
        <w:t xml:space="preserve">11 ноября </w:t>
      </w:r>
      <w:r w:rsidRPr="008C4424">
        <w:rPr>
          <w:rStyle w:val="a5"/>
          <w:b/>
          <w:color w:val="000000"/>
          <w:sz w:val="28"/>
          <w:szCs w:val="28"/>
        </w:rPr>
        <w:t xml:space="preserve">2022 </w:t>
      </w:r>
      <w:r>
        <w:rPr>
          <w:rStyle w:val="a5"/>
          <w:b/>
          <w:color w:val="000000"/>
          <w:sz w:val="28"/>
          <w:szCs w:val="28"/>
        </w:rPr>
        <w:t>года</w:t>
      </w:r>
      <w:r w:rsidRPr="008C4424">
        <w:rPr>
          <w:rStyle w:val="a5"/>
          <w:b/>
          <w:color w:val="000000"/>
          <w:sz w:val="28"/>
          <w:szCs w:val="28"/>
        </w:rPr>
        <w:tab/>
      </w:r>
      <w:r>
        <w:rPr>
          <w:rStyle w:val="a5"/>
          <w:b/>
          <w:color w:val="000000"/>
          <w:sz w:val="28"/>
          <w:szCs w:val="28"/>
        </w:rPr>
        <w:t xml:space="preserve">                         </w:t>
      </w:r>
      <w:r>
        <w:rPr>
          <w:rStyle w:val="21"/>
          <w:rFonts w:ascii="Times New Roman" w:hAnsi="Times New Roman"/>
          <w:bCs w:val="0"/>
          <w:sz w:val="28"/>
          <w:szCs w:val="28"/>
        </w:rPr>
        <w:t xml:space="preserve">№ 215                                        </w:t>
      </w:r>
      <w:r w:rsidRPr="008C4424">
        <w:rPr>
          <w:rFonts w:ascii="Times New Roman" w:hAnsi="Times New Roman"/>
          <w:b/>
          <w:sz w:val="28"/>
          <w:szCs w:val="28"/>
        </w:rPr>
        <w:t>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1A10CD">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1A10CD">
        <w:rPr>
          <w:rFonts w:ascii="Times New Roman" w:hAnsi="Times New Roman"/>
          <w:bCs/>
          <w:sz w:val="28"/>
          <w:lang w:eastAsia="ar-SA"/>
        </w:rPr>
        <w:t>ставления муниципальной услуги «</w:t>
      </w:r>
      <w:r w:rsidR="00A438C9" w:rsidRPr="00A438C9">
        <w:rPr>
          <w:rFonts w:ascii="Times New Roman" w:hAnsi="Times New Roman"/>
          <w:bCs/>
          <w:sz w:val="28"/>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1A10C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1A10CD">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A438C9">
        <w:rPr>
          <w:rFonts w:ascii="Times New Roman" w:hAnsi="Times New Roman"/>
          <w:sz w:val="28"/>
          <w:szCs w:val="28"/>
        </w:rPr>
        <w:t xml:space="preserve"> постановлением</w:t>
      </w:r>
      <w:r w:rsidR="001A10CD">
        <w:rPr>
          <w:rFonts w:ascii="Times New Roman" w:hAnsi="Times New Roman"/>
          <w:sz w:val="28"/>
          <w:szCs w:val="28"/>
        </w:rPr>
        <w:t xml:space="preserve"> </w:t>
      </w:r>
      <w:r w:rsidR="00A438C9" w:rsidRPr="00A438C9">
        <w:rPr>
          <w:rFonts w:ascii="Times New Roman" w:hAnsi="Times New Roman"/>
          <w:sz w:val="28"/>
          <w:szCs w:val="28"/>
        </w:rPr>
        <w:t>Правительства Росси</w:t>
      </w:r>
      <w:r w:rsidR="00A438C9">
        <w:rPr>
          <w:rFonts w:ascii="Times New Roman" w:hAnsi="Times New Roman"/>
          <w:sz w:val="28"/>
          <w:szCs w:val="28"/>
        </w:rPr>
        <w:t xml:space="preserve">йской Федерации от 27.11.2014 № </w:t>
      </w:r>
      <w:r w:rsidR="00A438C9" w:rsidRPr="00A438C9">
        <w:rPr>
          <w:rFonts w:ascii="Times New Roman" w:hAnsi="Times New Roman"/>
          <w:sz w:val="28"/>
          <w:szCs w:val="28"/>
        </w:rPr>
        <w:t xml:space="preserve">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Росс</w:t>
      </w:r>
      <w:r w:rsidR="00A438C9">
        <w:rPr>
          <w:rFonts w:ascii="Times New Roman" w:hAnsi="Times New Roman"/>
          <w:sz w:val="28"/>
          <w:szCs w:val="28"/>
        </w:rPr>
        <w:t>ийской Федерации от 03.12.2014 №</w:t>
      </w:r>
      <w:r w:rsidR="00A438C9" w:rsidRPr="00A438C9">
        <w:rPr>
          <w:rFonts w:ascii="Times New Roman" w:hAnsi="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w:t>
      </w:r>
      <w:r w:rsidR="00A438C9">
        <w:rPr>
          <w:rFonts w:ascii="Times New Roman" w:hAnsi="Times New Roman"/>
          <w:sz w:val="28"/>
          <w:szCs w:val="28"/>
        </w:rPr>
        <w:t>стовской области от 06.07.2015 №</w:t>
      </w:r>
      <w:r w:rsidR="00A438C9" w:rsidRPr="00A438C9">
        <w:rPr>
          <w:rFonts w:ascii="Times New Roman" w:hAnsi="Times New Roman"/>
          <w:sz w:val="28"/>
          <w:szCs w:val="28"/>
        </w:rPr>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sidR="00A438C9">
        <w:rPr>
          <w:rFonts w:ascii="Times New Roman" w:hAnsi="Times New Roman"/>
          <w:sz w:val="28"/>
          <w:szCs w:val="28"/>
        </w:rPr>
        <w:t xml:space="preserve"> территории Ростовской области"</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1A10CD">
        <w:rPr>
          <w:rFonts w:ascii="Times New Roman" w:hAnsi="Times New Roman"/>
          <w:sz w:val="28"/>
          <w:szCs w:val="28"/>
        </w:rPr>
        <w:t xml:space="preserve">«Михайловское сельское поселение», </w:t>
      </w:r>
    </w:p>
    <w:p w:rsidR="00D03AAE" w:rsidRPr="00BC26AD" w:rsidRDefault="007667C9" w:rsidP="007667C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7667C9">
        <w:rPr>
          <w:rStyle w:val="ac"/>
          <w:rFonts w:ascii="Times New Roman" w:hAnsi="Times New Roman"/>
          <w:color w:val="000000"/>
          <w:sz w:val="28"/>
          <w:szCs w:val="28"/>
        </w:rPr>
        <w:t>«</w:t>
      </w:r>
      <w:r w:rsidR="00A438C9" w:rsidRPr="00A438C9">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sidR="007667C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A30E40" w:rsidP="007667C9">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2. Признать утратившим силу</w:t>
      </w:r>
      <w:r w:rsidR="007667C9">
        <w:rPr>
          <w:rFonts w:ascii="Times New Roman" w:hAnsi="Times New Roman"/>
          <w:sz w:val="28"/>
          <w:szCs w:val="28"/>
          <w:shd w:val="clear" w:color="auto" w:fill="FFFFFF"/>
        </w:rPr>
        <w:t xml:space="preserve"> постановление Администрации Михайловского сельского поселения от </w:t>
      </w:r>
      <w:hyperlink r:id="rId8" w:tgtFrame="_blank" w:history="1">
        <w:r w:rsidR="007667C9">
          <w:rPr>
            <w:rFonts w:ascii="Times New Roman" w:hAnsi="Times New Roman"/>
            <w:sz w:val="28"/>
            <w:szCs w:val="28"/>
          </w:rPr>
          <w:t>31.10.2018 года №</w:t>
        </w:r>
        <w:r w:rsidR="007667C9" w:rsidRPr="007667C9">
          <w:rPr>
            <w:rFonts w:ascii="Times New Roman" w:hAnsi="Times New Roman"/>
            <w:sz w:val="28"/>
            <w:szCs w:val="28"/>
          </w:rPr>
          <w:t>166</w:t>
        </w:r>
      </w:hyperlink>
      <w:r w:rsidR="007667C9" w:rsidRPr="007667C9">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без </w:t>
      </w:r>
      <w:r w:rsidR="007667C9" w:rsidRPr="007667C9">
        <w:rPr>
          <w:rFonts w:ascii="Times New Roman" w:hAnsi="Times New Roman"/>
          <w:sz w:val="28"/>
          <w:szCs w:val="28"/>
        </w:rPr>
        <w:lastRenderedPageBreak/>
        <w:t>предоставления земельных участков и установления сервитута»</w:t>
      </w:r>
      <w:r w:rsidR="007667C9">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7667C9"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7667C9" w:rsidRPr="0040419E"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7667C9" w:rsidRPr="0040419E"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7667C9" w:rsidRDefault="007667C9" w:rsidP="007667C9">
      <w:pPr>
        <w:widowControl w:val="0"/>
        <w:overflowPunct w:val="0"/>
        <w:autoSpaceDE w:val="0"/>
        <w:autoSpaceDN w:val="0"/>
        <w:adjustRightInd w:val="0"/>
        <w:spacing w:after="0" w:line="221" w:lineRule="auto"/>
        <w:ind w:right="2060"/>
        <w:rPr>
          <w:rFonts w:ascii="Times New Roman" w:hAnsi="Times New Roman"/>
          <w:b/>
          <w:bCs/>
          <w:sz w:val="27"/>
          <w:szCs w:val="27"/>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lastRenderedPageBreak/>
              <w:t>Приложение</w:t>
            </w:r>
          </w:p>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Михайловского  сельского поселения </w:t>
            </w:r>
          </w:p>
          <w:p w:rsidR="00AB40A5" w:rsidRPr="00AB40A5" w:rsidRDefault="007667C9" w:rsidP="007667C9">
            <w:pPr>
              <w:spacing w:after="0" w:line="240" w:lineRule="auto"/>
              <w:rPr>
                <w:rFonts w:ascii="Times New Roman" w:hAnsi="Times New Roman"/>
                <w:sz w:val="28"/>
                <w:szCs w:val="28"/>
                <w:lang w:eastAsia="en-US"/>
              </w:rPr>
            </w:pPr>
            <w:r>
              <w:rPr>
                <w:rFonts w:ascii="Times New Roman" w:hAnsi="Times New Roman"/>
                <w:sz w:val="24"/>
                <w:szCs w:val="24"/>
                <w:lang w:eastAsia="en-US"/>
              </w:rPr>
              <w:t>от 11.11</w:t>
            </w:r>
            <w:r w:rsidRPr="00F5555C">
              <w:rPr>
                <w:rFonts w:ascii="Times New Roman" w:hAnsi="Times New Roman"/>
                <w:sz w:val="24"/>
                <w:szCs w:val="24"/>
                <w:lang w:eastAsia="en-US"/>
              </w:rPr>
              <w:t>.2022г.  №</w:t>
            </w:r>
            <w:r>
              <w:rPr>
                <w:rFonts w:ascii="Times New Roman" w:hAnsi="Times New Roman"/>
                <w:sz w:val="24"/>
                <w:szCs w:val="24"/>
                <w:lang w:eastAsia="en-US"/>
              </w:rPr>
              <w:t xml:space="preserve"> 215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A438C9" w:rsidRPr="00A438C9">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A438C9" w:rsidRPr="00A438C9">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38C9" w:rsidRPr="00A438C9">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6" w:name="_Hlk99370622"/>
      <w:r w:rsidR="007667C9">
        <w:rPr>
          <w:rFonts w:ascii="Times New Roman" w:hAnsi="Times New Roman"/>
          <w:sz w:val="28"/>
          <w:szCs w:val="28"/>
          <w:lang w:bidi="ru-RU"/>
        </w:rPr>
        <w:t xml:space="preserve"> Михайловского</w:t>
      </w:r>
      <w:r w:rsidR="00D52ED7" w:rsidRPr="0037133C">
        <w:rPr>
          <w:rFonts w:ascii="Times New Roman" w:hAnsi="Times New Roman"/>
          <w:bCs/>
          <w:sz w:val="28"/>
          <w:szCs w:val="28"/>
          <w:lang w:bidi="ru-RU"/>
        </w:rPr>
        <w:t xml:space="preserve"> 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sidRPr="00A438C9">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A438C9">
        <w:rPr>
          <w:rFonts w:ascii="Times New Roman" w:hAnsi="Times New Roman"/>
          <w:sz w:val="28"/>
          <w:szCs w:val="28"/>
          <w:lang w:bidi="ru-RU"/>
        </w:rPr>
        <w:t>подпунктами 1 – 3, 5, 6 части 1 статьи 39.34 Земельно</w:t>
      </w:r>
      <w:r>
        <w:rPr>
          <w:rFonts w:ascii="Times New Roman" w:hAnsi="Times New Roman"/>
          <w:sz w:val="28"/>
          <w:szCs w:val="28"/>
          <w:lang w:bidi="ru-RU"/>
        </w:rPr>
        <w:t>го кодекса Российской Федерации;</w:t>
      </w:r>
    </w:p>
    <w:p w:rsidR="00A438C9" w:rsidRP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w:t>
      </w:r>
      <w:r w:rsidRPr="00A438C9">
        <w:rPr>
          <w:rFonts w:ascii="Times New Roman" w:hAnsi="Times New Roman"/>
          <w:sz w:val="28"/>
          <w:szCs w:val="28"/>
          <w:lang w:bidi="ru-RU"/>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6C4DB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438C9" w:rsidRPr="00A438C9">
        <w:rPr>
          <w:rFonts w:ascii="Times New Roman" w:hAnsi="Times New Roman"/>
          <w:sz w:val="28"/>
          <w:szCs w:val="28"/>
        </w:rPr>
        <w:t xml:space="preserve">Заявителями на получение муниципальной услуги </w:t>
      </w:r>
      <w:r w:rsidR="00A438C9">
        <w:rPr>
          <w:rFonts w:ascii="Times New Roman" w:hAnsi="Times New Roman"/>
          <w:sz w:val="28"/>
          <w:szCs w:val="28"/>
        </w:rPr>
        <w:t xml:space="preserve">по </w:t>
      </w:r>
      <w:r w:rsidR="00A438C9" w:rsidRPr="00A438C9">
        <w:rPr>
          <w:rFonts w:ascii="Times New Roman" w:hAnsi="Times New Roman"/>
          <w:sz w:val="28"/>
          <w:szCs w:val="28"/>
        </w:rPr>
        <w:t>выдаче разрешения</w:t>
      </w:r>
      <w:r w:rsidR="006C4DB3" w:rsidRPr="006C4DB3">
        <w:rPr>
          <w:rFonts w:ascii="Times New Roman" w:hAnsi="Times New Roman"/>
          <w:bCs/>
          <w:sz w:val="28"/>
          <w:szCs w:val="28"/>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sidR="00A438C9" w:rsidRPr="00A438C9">
        <w:rPr>
          <w:rFonts w:ascii="Times New Roman" w:hAnsi="Times New Roman"/>
          <w:sz w:val="28"/>
          <w:szCs w:val="28"/>
        </w:rPr>
        <w:t>, могут быть ю</w:t>
      </w:r>
      <w:r w:rsidR="006C4DB3">
        <w:rPr>
          <w:rFonts w:ascii="Times New Roman" w:hAnsi="Times New Roman"/>
          <w:sz w:val="28"/>
          <w:szCs w:val="28"/>
        </w:rPr>
        <w:t>ридические или физические лица (далее – заявитель).</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667C9" w:rsidRPr="00D54FD3">
        <w:rPr>
          <w:rFonts w:ascii="Times New Roman" w:hAnsi="Times New Roman"/>
          <w:sz w:val="28"/>
          <w:szCs w:val="28"/>
          <w:lang w:bidi="ru-RU"/>
        </w:rPr>
        <w:t>(</w:t>
      </w:r>
      <w:hyperlink r:id="rId9" w:history="1">
        <w:r w:rsidR="007667C9" w:rsidRPr="00D54FD3">
          <w:rPr>
            <w:rFonts w:ascii="Times New Roman" w:hAnsi="Times New Roman"/>
            <w:sz w:val="28"/>
            <w:szCs w:val="28"/>
            <w:u w:val="single"/>
          </w:rPr>
          <w:t>http://mihailov-sp.ru</w:t>
        </w:r>
        <w:r w:rsidR="007667C9" w:rsidRPr="00D54FD3">
          <w:rPr>
            <w:rFonts w:ascii="Times New Roman" w:hAnsi="Times New Roman"/>
            <w:b/>
            <w:sz w:val="28"/>
            <w:szCs w:val="28"/>
            <w:u w:val="single"/>
          </w:rPr>
          <w:t>/</w:t>
        </w:r>
      </w:hyperlink>
      <w:r w:rsidR="007667C9" w:rsidRPr="00D54FD3">
        <w:rPr>
          <w:rFonts w:ascii="Times New Roman" w:hAnsi="Times New Roman"/>
          <w:sz w:val="28"/>
          <w:szCs w:val="28"/>
          <w:lang w:bidi="ru-RU"/>
        </w:rPr>
        <w:t>)</w:t>
      </w:r>
      <w:r w:rsidR="007667C9"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w:t>
      </w:r>
      <w:r w:rsidRPr="00812B71">
        <w:rPr>
          <w:rFonts w:ascii="Times New Roman" w:hAnsi="Times New Roman"/>
          <w:sz w:val="28"/>
          <w:szCs w:val="28"/>
          <w:lang w:bidi="ru-RU"/>
        </w:rPr>
        <w:lastRenderedPageBreak/>
        <w:t>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w:t>
      </w:r>
      <w:r w:rsidRPr="00812B71">
        <w:rPr>
          <w:rFonts w:ascii="Times New Roman" w:hAnsi="Times New Roman"/>
          <w:sz w:val="28"/>
          <w:szCs w:val="28"/>
          <w:lang w:bidi="ru-RU"/>
        </w:rPr>
        <w:lastRenderedPageBreak/>
        <w:t xml:space="preserve">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6C4DB3" w:rsidRPr="006C4DB3">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A6F06">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w:t>
      </w:r>
      <w:r>
        <w:rPr>
          <w:rFonts w:ascii="Times New Roman" w:hAnsi="Times New Roman"/>
          <w:bCs/>
          <w:sz w:val="28"/>
          <w:szCs w:val="28"/>
          <w:lang w:bidi="ru-RU"/>
        </w:rPr>
        <w:t>объект недвижимости;</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налоговая служба в части получения сведений из Единого государственного реестра юридических лиц, в случае подачи заявления </w:t>
      </w:r>
      <w:r>
        <w:rPr>
          <w:rFonts w:ascii="Times New Roman" w:hAnsi="Times New Roman"/>
          <w:bCs/>
          <w:sz w:val="28"/>
          <w:szCs w:val="28"/>
          <w:lang w:bidi="ru-RU"/>
        </w:rPr>
        <w:t>юридическим лицом</w:t>
      </w:r>
      <w:r w:rsidRPr="006C4DB3">
        <w:rPr>
          <w:rFonts w:ascii="Times New Roman" w:hAnsi="Times New Roman"/>
          <w:bCs/>
          <w:sz w:val="28"/>
          <w:szCs w:val="28"/>
          <w:lang w:bidi="ru-RU"/>
        </w:rPr>
        <w:t xml:space="preserve">; получения сведений из Единого государственного реестра индивидуальных предпринимателей, в случае подачи заявления индивидуальным </w:t>
      </w:r>
      <w:r w:rsidRPr="006C4DB3">
        <w:rPr>
          <w:rFonts w:ascii="Times New Roman" w:hAnsi="Times New Roman"/>
          <w:bCs/>
          <w:sz w:val="28"/>
          <w:szCs w:val="28"/>
          <w:lang w:bidi="ru-RU"/>
        </w:rPr>
        <w:lastRenderedPageBreak/>
        <w:t>предпринимател</w:t>
      </w:r>
      <w:r>
        <w:rPr>
          <w:rFonts w:ascii="Times New Roman" w:hAnsi="Times New Roman"/>
          <w:bCs/>
          <w:sz w:val="28"/>
          <w:szCs w:val="28"/>
          <w:lang w:bidi="ru-RU"/>
        </w:rPr>
        <w:t>ем</w:t>
      </w:r>
      <w:r w:rsidRPr="006C4DB3">
        <w:rPr>
          <w:rFonts w:ascii="Times New Roman" w:hAnsi="Times New Roman"/>
          <w:bCs/>
          <w:sz w:val="28"/>
          <w:szCs w:val="28"/>
          <w:lang w:bidi="ru-RU"/>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w:t>
      </w:r>
      <w:r w:rsidRPr="006C4DB3">
        <w:rPr>
          <w:rFonts w:ascii="Times New Roman" w:hAnsi="Times New Roman"/>
          <w:bCs/>
          <w:sz w:val="28"/>
          <w:szCs w:val="28"/>
          <w:lang w:bidi="ru-RU"/>
        </w:rPr>
        <w:t xml:space="preserve">инистерство природных ресурсов и экологии Ростовской области; </w:t>
      </w:r>
    </w:p>
    <w:p w:rsidR="004943B9" w:rsidRPr="004943B9" w:rsidRDefault="006C4DB3"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разрешение</w:t>
      </w:r>
      <w:r w:rsidR="00DA6F06">
        <w:rPr>
          <w:rFonts w:ascii="Times New Roman" w:hAnsi="Times New Roman"/>
          <w:sz w:val="28"/>
          <w:szCs w:val="28"/>
        </w:rPr>
        <w:t xml:space="preserve"> </w:t>
      </w:r>
      <w:r w:rsidRPr="006C4DB3">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Cs/>
          <w:sz w:val="28"/>
          <w:szCs w:val="28"/>
        </w:rPr>
        <w:t xml:space="preserve"> (далее - разрешение</w:t>
      </w:r>
      <w:r w:rsidRPr="006C4DB3">
        <w:rPr>
          <w:rFonts w:ascii="Times New Roman" w:hAnsi="Times New Roman"/>
          <w:sz w:val="28"/>
          <w:szCs w:val="28"/>
        </w:rPr>
        <w:t xml:space="preserve"> на использование земель или земельного участка</w:t>
      </w:r>
      <w:r>
        <w:rPr>
          <w:rFonts w:ascii="Times New Roman" w:hAnsi="Times New Roman"/>
          <w:sz w:val="28"/>
          <w:szCs w:val="28"/>
        </w:rPr>
        <w:t>)</w:t>
      </w:r>
      <w:r w:rsidRPr="006C4DB3">
        <w:rPr>
          <w:rFonts w:ascii="Times New Roman" w:hAnsi="Times New Roman"/>
          <w:sz w:val="28"/>
          <w:szCs w:val="28"/>
        </w:rPr>
        <w:t xml:space="preserve">; </w:t>
      </w:r>
    </w:p>
    <w:p w:rsidR="00B63C7D"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6C4DB3">
        <w:rPr>
          <w:rFonts w:ascii="Times New Roman" w:hAnsi="Times New Roman"/>
          <w:sz w:val="28"/>
          <w:szCs w:val="28"/>
        </w:rPr>
        <w:t>оставления муниципальной услуги:</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10"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1"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2"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3"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4" w:history="1">
        <w:r w:rsidRPr="006C4DB3">
          <w:rPr>
            <w:rStyle w:val="ae"/>
            <w:rFonts w:ascii="Times New Roman" w:hAnsi="Times New Roman"/>
            <w:color w:val="auto"/>
            <w:sz w:val="28"/>
            <w:szCs w:val="28"/>
            <w:u w:val="none"/>
          </w:rPr>
          <w:t>Постановлением</w:t>
        </w:r>
      </w:hyperlink>
      <w:r w:rsidR="00DA6F06">
        <w:t xml:space="preserve"> </w:t>
      </w:r>
      <w:r>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Приостановление предоставления муниципальной услуги не предусмотрено. </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7B2856">
        <w:lastRenderedPageBreak/>
        <w:t>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C4DB3">
        <w:rPr>
          <w:rFonts w:ascii="Times New Roman" w:hAnsi="Times New Roman"/>
          <w:sz w:val="28"/>
          <w:szCs w:val="28"/>
        </w:rPr>
        <w:t>.1.</w:t>
      </w:r>
      <w:r>
        <w:rPr>
          <w:rFonts w:ascii="Times New Roman" w:hAnsi="Times New Roman"/>
          <w:sz w:val="28"/>
          <w:szCs w:val="28"/>
        </w:rPr>
        <w:t xml:space="preserve"> Заявление</w:t>
      </w:r>
      <w:r w:rsidRPr="006C4DB3">
        <w:rPr>
          <w:rFonts w:ascii="Times New Roman" w:hAnsi="Times New Roman"/>
          <w:sz w:val="28"/>
          <w:szCs w:val="28"/>
        </w:rPr>
        <w:t xml:space="preserve"> о выдаче разрешения на использование</w:t>
      </w:r>
      <w:r>
        <w:rPr>
          <w:rFonts w:ascii="Times New Roman" w:hAnsi="Times New Roman"/>
          <w:sz w:val="28"/>
          <w:szCs w:val="28"/>
        </w:rPr>
        <w:t xml:space="preserve"> земель или земельного участка</w:t>
      </w:r>
      <w:r w:rsidRPr="006C4DB3">
        <w:rPr>
          <w:rFonts w:ascii="Times New Roman" w:hAnsi="Times New Roman"/>
          <w:sz w:val="28"/>
          <w:szCs w:val="28"/>
        </w:rPr>
        <w:t>, о</w:t>
      </w:r>
      <w:r>
        <w:rPr>
          <w:rFonts w:ascii="Times New Roman" w:hAnsi="Times New Roman"/>
          <w:sz w:val="28"/>
          <w:szCs w:val="28"/>
        </w:rPr>
        <w:t>формленное согласно приложению 1 к А</w:t>
      </w:r>
      <w:r w:rsidRPr="006C4DB3">
        <w:rPr>
          <w:rFonts w:ascii="Times New Roman" w:hAnsi="Times New Roman"/>
          <w:sz w:val="28"/>
          <w:szCs w:val="28"/>
        </w:rPr>
        <w:t xml:space="preserve">дминистративному регламенту.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1) для случаев использования земель или земельного участка для целей, указанных в </w:t>
      </w:r>
      <w:hyperlink r:id="rId15"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6"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7"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8" w:history="1">
        <w:r w:rsidRPr="006C4DB3">
          <w:rPr>
            <w:rStyle w:val="ae"/>
            <w:rFonts w:ascii="Times New Roman" w:hAnsi="Times New Roman"/>
            <w:color w:val="auto"/>
            <w:sz w:val="28"/>
            <w:szCs w:val="28"/>
            <w:u w:val="none"/>
          </w:rPr>
          <w:t>6</w:t>
        </w:r>
        <w:r w:rsidR="00CA5612">
          <w:rPr>
            <w:rStyle w:val="ae"/>
            <w:rFonts w:ascii="Times New Roman" w:hAnsi="Times New Roman"/>
            <w:color w:val="auto"/>
            <w:sz w:val="28"/>
            <w:szCs w:val="28"/>
            <w:u w:val="none"/>
          </w:rPr>
          <w:t xml:space="preserve"> части</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9" w:history="1">
        <w:r w:rsidRPr="006C4DB3">
          <w:rPr>
            <w:rStyle w:val="ae"/>
            <w:rFonts w:ascii="Times New Roman" w:hAnsi="Times New Roman"/>
            <w:color w:val="auto"/>
            <w:sz w:val="28"/>
            <w:szCs w:val="28"/>
            <w:u w:val="none"/>
          </w:rPr>
          <w:t>подпунктами 1</w:t>
        </w:r>
      </w:hyperlink>
      <w:r w:rsidRPr="006C4DB3">
        <w:rPr>
          <w:rFonts w:ascii="Times New Roman" w:hAnsi="Times New Roman"/>
          <w:sz w:val="28"/>
          <w:szCs w:val="28"/>
        </w:rPr>
        <w:t xml:space="preserve"> - </w:t>
      </w:r>
      <w:hyperlink r:id="rId20"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21"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22"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23" w:history="1">
        <w:r w:rsidR="00CA5612">
          <w:rPr>
            <w:rStyle w:val="ae"/>
            <w:rFonts w:ascii="Times New Roman" w:hAnsi="Times New Roman"/>
            <w:color w:val="auto"/>
            <w:sz w:val="28"/>
            <w:szCs w:val="28"/>
            <w:u w:val="none"/>
          </w:rPr>
          <w:t>частью</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history="1">
        <w:r w:rsidRPr="006C4DB3">
          <w:rPr>
            <w:rStyle w:val="ae"/>
            <w:rFonts w:ascii="Times New Roman" w:hAnsi="Times New Roman"/>
            <w:color w:val="auto"/>
            <w:sz w:val="28"/>
            <w:szCs w:val="28"/>
            <w:u w:val="none"/>
          </w:rPr>
          <w:t>пункте 3 части 2 статьи 23</w:t>
        </w:r>
      </w:hyperlink>
      <w:r w:rsidRPr="006C4DB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2) для случаев использования земель или земельного участка для размещения объекта, вид которого определен</w:t>
      </w:r>
      <w:r w:rsidR="00CA5612">
        <w:rPr>
          <w:rFonts w:ascii="Times New Roman" w:hAnsi="Times New Roman"/>
          <w:sz w:val="28"/>
          <w:szCs w:val="28"/>
        </w:rPr>
        <w:t xml:space="preserve"> Постановлением</w:t>
      </w:r>
      <w:r w:rsidR="00DA6F06">
        <w:rPr>
          <w:rFonts w:ascii="Times New Roman" w:hAnsi="Times New Roman"/>
          <w:sz w:val="28"/>
          <w:szCs w:val="28"/>
        </w:rPr>
        <w:t xml:space="preserve"> </w:t>
      </w:r>
      <w:r w:rsidR="00CA5612">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w:t>
      </w:r>
      <w:r w:rsidRPr="006C4DB3">
        <w:rPr>
          <w:rFonts w:ascii="Times New Roman" w:hAnsi="Times New Roman"/>
          <w:sz w:val="28"/>
          <w:szCs w:val="28"/>
        </w:rPr>
        <w:lastRenderedPageBreak/>
        <w:t xml:space="preserve">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идентификационный номер налогоплательщика;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наименование планируемого к размещению объекта, вид которого определен</w:t>
      </w:r>
      <w:r w:rsidR="00CA5612">
        <w:rPr>
          <w:rFonts w:ascii="Times New Roman" w:hAnsi="Times New Roman"/>
          <w:sz w:val="28"/>
          <w:szCs w:val="28"/>
        </w:rPr>
        <w:t xml:space="preserve"> Постановлением</w:t>
      </w:r>
      <w:r w:rsidR="00DE19A7">
        <w:rPr>
          <w:rFonts w:ascii="Times New Roman" w:hAnsi="Times New Roman"/>
          <w:sz w:val="28"/>
          <w:szCs w:val="28"/>
        </w:rPr>
        <w:t xml:space="preserve"> </w:t>
      </w:r>
      <w:r w:rsidR="00CA5612">
        <w:rPr>
          <w:rFonts w:ascii="Times New Roman" w:hAnsi="Times New Roman"/>
          <w:sz w:val="28"/>
          <w:szCs w:val="28"/>
        </w:rPr>
        <w:t xml:space="preserve">№ </w:t>
      </w:r>
      <w:r w:rsidRPr="006C4DB3">
        <w:rPr>
          <w:rFonts w:ascii="Times New Roman" w:hAnsi="Times New Roman"/>
          <w:sz w:val="28"/>
          <w:szCs w:val="28"/>
        </w:rPr>
        <w:t xml:space="preserve">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адресные ориентиры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предполагаемый срок использования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.2. Документ, удостоверяющий личность заявителя и (или) представителя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физического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юридического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w:t>
      </w:r>
      <w:r w:rsidRPr="006C4DB3">
        <w:rPr>
          <w:rFonts w:ascii="Times New Roman" w:hAnsi="Times New Roman"/>
          <w:sz w:val="28"/>
          <w:szCs w:val="28"/>
        </w:rPr>
        <w:lastRenderedPageBreak/>
        <w:t xml:space="preserve">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5" w:history="1">
        <w:r w:rsidR="006C4DB3" w:rsidRPr="00CA5612">
          <w:rPr>
            <w:rStyle w:val="ae"/>
            <w:rFonts w:ascii="Times New Roman" w:hAnsi="Times New Roman"/>
            <w:color w:val="auto"/>
            <w:sz w:val="28"/>
            <w:szCs w:val="28"/>
            <w:u w:val="none"/>
          </w:rPr>
          <w:t>подпунктах 1</w:t>
        </w:r>
      </w:hyperlink>
      <w:r w:rsidR="006C4DB3" w:rsidRPr="00CA5612">
        <w:rPr>
          <w:rFonts w:ascii="Times New Roman" w:hAnsi="Times New Roman"/>
          <w:sz w:val="28"/>
          <w:szCs w:val="28"/>
        </w:rPr>
        <w:t xml:space="preserve"> - </w:t>
      </w:r>
      <w:hyperlink r:id="rId26"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27"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28" w:history="1">
        <w:r w:rsidR="006C4DB3" w:rsidRPr="00CA5612">
          <w:rPr>
            <w:rStyle w:val="ae"/>
            <w:rFonts w:ascii="Times New Roman" w:hAnsi="Times New Roman"/>
            <w:color w:val="auto"/>
            <w:sz w:val="28"/>
            <w:szCs w:val="28"/>
            <w:u w:val="none"/>
          </w:rPr>
          <w:t xml:space="preserve">6 </w:t>
        </w:r>
        <w:r>
          <w:rPr>
            <w:rStyle w:val="ae"/>
            <w:rFonts w:ascii="Times New Roman" w:hAnsi="Times New Roman"/>
            <w:color w:val="auto"/>
            <w:sz w:val="28"/>
            <w:szCs w:val="28"/>
            <w:u w:val="none"/>
          </w:rPr>
          <w:t xml:space="preserve">части </w:t>
        </w:r>
        <w:r w:rsidR="006C4DB3" w:rsidRPr="00CA5612">
          <w:rPr>
            <w:rStyle w:val="ae"/>
            <w:rFonts w:ascii="Times New Roman" w:hAnsi="Times New Roman"/>
            <w:color w:val="auto"/>
            <w:sz w:val="28"/>
            <w:szCs w:val="28"/>
            <w:u w:val="none"/>
          </w:rPr>
          <w:t>1 статьи 39.34</w:t>
        </w:r>
      </w:hyperlink>
      <w:r w:rsidR="006C4DB3" w:rsidRPr="006C4DB3">
        <w:rPr>
          <w:rFonts w:ascii="Times New Roman" w:hAnsi="Times New Roman"/>
          <w:sz w:val="28"/>
          <w:szCs w:val="28"/>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w:t>
      </w:r>
      <w:r>
        <w:rPr>
          <w:rFonts w:ascii="Times New Roman" w:hAnsi="Times New Roman"/>
          <w:sz w:val="28"/>
          <w:szCs w:val="28"/>
        </w:rPr>
        <w:t xml:space="preserve"> Постановлением </w:t>
      </w:r>
      <w:r w:rsidR="006C4DB3" w:rsidRPr="006C4DB3">
        <w:rPr>
          <w:rFonts w:ascii="Times New Roman" w:hAnsi="Times New Roman"/>
          <w:sz w:val="28"/>
          <w:szCs w:val="28"/>
        </w:rPr>
        <w:t xml:space="preserve"> Прав</w:t>
      </w:r>
      <w:r>
        <w:rPr>
          <w:rFonts w:ascii="Times New Roman" w:hAnsi="Times New Roman"/>
          <w:sz w:val="28"/>
          <w:szCs w:val="28"/>
        </w:rPr>
        <w:t>ительства Российской Федерации №</w:t>
      </w:r>
      <w:r w:rsidR="006C4DB3" w:rsidRPr="006C4DB3">
        <w:rPr>
          <w:rFonts w:ascii="Times New Roman" w:hAnsi="Times New Roman"/>
          <w:sz w:val="28"/>
          <w:szCs w:val="28"/>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Pr>
          <w:rFonts w:ascii="Times New Roman" w:hAnsi="Times New Roman"/>
          <w:sz w:val="28"/>
          <w:szCs w:val="28"/>
        </w:rPr>
        <w:t xml:space="preserve"> в ЕГРН (далее - схема границ)</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9" w:history="1">
        <w:r w:rsidR="006C4DB3" w:rsidRPr="00CA5612">
          <w:rPr>
            <w:rStyle w:val="ae"/>
            <w:rFonts w:ascii="Times New Roman" w:hAnsi="Times New Roman"/>
            <w:color w:val="auto"/>
            <w:sz w:val="28"/>
            <w:szCs w:val="28"/>
            <w:u w:val="none"/>
          </w:rPr>
          <w:t>пунктах 1</w:t>
        </w:r>
      </w:hyperlink>
      <w:r w:rsidR="006C4DB3" w:rsidRPr="00CA5612">
        <w:rPr>
          <w:rFonts w:ascii="Times New Roman" w:hAnsi="Times New Roman"/>
          <w:sz w:val="28"/>
          <w:szCs w:val="28"/>
        </w:rPr>
        <w:t xml:space="preserve">, </w:t>
      </w:r>
      <w:hyperlink r:id="rId30" w:history="1">
        <w:r w:rsidR="006C4DB3" w:rsidRPr="00CA5612">
          <w:rPr>
            <w:rStyle w:val="ae"/>
            <w:rFonts w:ascii="Times New Roman" w:hAnsi="Times New Roman"/>
            <w:color w:val="auto"/>
            <w:sz w:val="28"/>
            <w:szCs w:val="28"/>
            <w:u w:val="none"/>
          </w:rPr>
          <w:t>2</w:t>
        </w:r>
      </w:hyperlink>
      <w:r w:rsidR="006C4DB3" w:rsidRPr="00CA5612">
        <w:rPr>
          <w:rFonts w:ascii="Times New Roman" w:hAnsi="Times New Roman"/>
          <w:sz w:val="28"/>
          <w:szCs w:val="28"/>
        </w:rPr>
        <w:t xml:space="preserve">, </w:t>
      </w:r>
      <w:hyperlink r:id="rId31"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32"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33" w:history="1">
        <w:r w:rsidR="006C4DB3" w:rsidRPr="00CA5612">
          <w:rPr>
            <w:rStyle w:val="ae"/>
            <w:rFonts w:ascii="Times New Roman" w:hAnsi="Times New Roman"/>
            <w:color w:val="auto"/>
            <w:sz w:val="28"/>
            <w:szCs w:val="28"/>
            <w:u w:val="none"/>
          </w:rPr>
          <w:t>6</w:t>
        </w:r>
      </w:hyperlink>
      <w:r w:rsidR="006C4DB3" w:rsidRPr="00CA5612">
        <w:rPr>
          <w:rFonts w:ascii="Times New Roman" w:hAnsi="Times New Roman"/>
          <w:sz w:val="28"/>
          <w:szCs w:val="28"/>
        </w:rPr>
        <w:t xml:space="preserve">, </w:t>
      </w:r>
      <w:hyperlink r:id="rId34" w:history="1">
        <w:r w:rsidR="006C4DB3" w:rsidRPr="00CA5612">
          <w:rPr>
            <w:rStyle w:val="ae"/>
            <w:rFonts w:ascii="Times New Roman" w:hAnsi="Times New Roman"/>
            <w:color w:val="auto"/>
            <w:sz w:val="28"/>
            <w:szCs w:val="28"/>
            <w:u w:val="none"/>
          </w:rPr>
          <w:t>7</w:t>
        </w:r>
      </w:hyperlink>
      <w:r w:rsidR="006C4DB3" w:rsidRPr="00CA5612">
        <w:rPr>
          <w:rFonts w:ascii="Times New Roman" w:hAnsi="Times New Roman"/>
          <w:sz w:val="28"/>
          <w:szCs w:val="28"/>
        </w:rPr>
        <w:t xml:space="preserve">, </w:t>
      </w:r>
      <w:hyperlink r:id="rId35" w:history="1">
        <w:r w:rsidR="006C4DB3" w:rsidRPr="00CA5612">
          <w:rPr>
            <w:rStyle w:val="ae"/>
            <w:rFonts w:ascii="Times New Roman" w:hAnsi="Times New Roman"/>
            <w:color w:val="auto"/>
            <w:sz w:val="28"/>
            <w:szCs w:val="28"/>
            <w:u w:val="none"/>
          </w:rPr>
          <w:t>11</w:t>
        </w:r>
      </w:hyperlink>
      <w:r w:rsidR="006C4DB3" w:rsidRPr="00CA5612">
        <w:rPr>
          <w:rFonts w:ascii="Times New Roman" w:hAnsi="Times New Roman"/>
          <w:sz w:val="28"/>
          <w:szCs w:val="28"/>
        </w:rPr>
        <w:t xml:space="preserve">, </w:t>
      </w:r>
      <w:hyperlink r:id="rId36" w:history="1">
        <w:r w:rsidR="006C4DB3" w:rsidRPr="00CA5612">
          <w:rPr>
            <w:rStyle w:val="ae"/>
            <w:rFonts w:ascii="Times New Roman" w:hAnsi="Times New Roman"/>
            <w:color w:val="auto"/>
            <w:sz w:val="28"/>
            <w:szCs w:val="28"/>
            <w:u w:val="none"/>
          </w:rPr>
          <w:t>12</w:t>
        </w:r>
      </w:hyperlink>
      <w:r w:rsidR="006C4DB3" w:rsidRPr="006C4DB3">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Pr>
          <w:rFonts w:ascii="Times New Roman" w:hAnsi="Times New Roman"/>
          <w:sz w:val="28"/>
          <w:szCs w:val="28"/>
        </w:rPr>
        <w:t>№ 1300</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DE19A7">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E19A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ЕГРН об объекте недвижим</w:t>
      </w:r>
      <w:r>
        <w:rPr>
          <w:rFonts w:ascii="Times New Roman" w:hAnsi="Times New Roman"/>
          <w:sz w:val="28"/>
          <w:szCs w:val="28"/>
        </w:rPr>
        <w:t>ости;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ЕГРЮЛ в отношени</w:t>
      </w:r>
      <w:r>
        <w:rPr>
          <w:rFonts w:ascii="Times New Roman" w:hAnsi="Times New Roman"/>
          <w:sz w:val="28"/>
          <w:szCs w:val="28"/>
        </w:rPr>
        <w:t>и заявителя - юридического лица;</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 xml:space="preserve">ыписка из ЕГРИП в отношении заявителя - </w:t>
      </w:r>
      <w:r>
        <w:rPr>
          <w:rFonts w:ascii="Times New Roman" w:hAnsi="Times New Roman"/>
          <w:sz w:val="28"/>
          <w:szCs w:val="28"/>
        </w:rPr>
        <w:t>индивидуального предпринимателя;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нформация о лицензии, удостоверяющей право пользования недрами, если предполагается размещение объекта, предназначенного для </w:t>
      </w:r>
      <w:r>
        <w:rPr>
          <w:rFonts w:ascii="Times New Roman" w:hAnsi="Times New Roman"/>
          <w:sz w:val="28"/>
          <w:szCs w:val="28"/>
        </w:rPr>
        <w:t>обеспечения пользования недрами;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w:t>
      </w:r>
      <w:r w:rsidRPr="00CA5612">
        <w:rPr>
          <w:rFonts w:ascii="Times New Roman" w:hAnsi="Times New Roman"/>
          <w:sz w:val="28"/>
          <w:szCs w:val="28"/>
        </w:rPr>
        <w:t xml:space="preserve">ицензия, удостоверяющая право проведения работ </w:t>
      </w:r>
      <w:r>
        <w:rPr>
          <w:rFonts w:ascii="Times New Roman" w:hAnsi="Times New Roman"/>
          <w:sz w:val="28"/>
          <w:szCs w:val="28"/>
        </w:rPr>
        <w:t>по геологическому изучению недр;</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37"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38"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39"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0" w:history="1">
        <w:r>
          <w:rPr>
            <w:rStyle w:val="ae"/>
            <w:rFonts w:ascii="Times New Roman" w:hAnsi="Times New Roman"/>
            <w:color w:val="auto"/>
            <w:sz w:val="28"/>
            <w:szCs w:val="28"/>
            <w:u w:val="none"/>
          </w:rPr>
          <w:t xml:space="preserve">6 частью </w:t>
        </w:r>
        <w:r w:rsidRPr="00CA5612">
          <w:rPr>
            <w:rStyle w:val="ae"/>
            <w:rFonts w:ascii="Times New Roman" w:hAnsi="Times New Roman"/>
            <w:color w:val="auto"/>
            <w:sz w:val="28"/>
            <w:szCs w:val="28"/>
            <w:u w:val="none"/>
          </w:rPr>
          <w:t>1 статьи 39.34</w:t>
        </w:r>
      </w:hyperlink>
      <w:r w:rsidRPr="00CA5612">
        <w:rPr>
          <w:rFonts w:ascii="Times New Roman" w:hAnsi="Times New Roman"/>
          <w:sz w:val="28"/>
          <w:szCs w:val="28"/>
        </w:rPr>
        <w:t xml:space="preserve"> Земельного кодекса Российской Федерации. </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4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w:t>
      </w:r>
      <w:r w:rsidRPr="001D63EF">
        <w:rPr>
          <w:rFonts w:ascii="Times New Roman" w:hAnsi="Times New Roman"/>
          <w:sz w:val="28"/>
          <w:szCs w:val="28"/>
        </w:rPr>
        <w:lastRenderedPageBreak/>
        <w:t xml:space="preserve">необходимых для предоставления муниципальной услуги, либо руководителя организации, предусмотренной </w:t>
      </w:r>
      <w:hyperlink r:id="rId4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 xml:space="preserve">Основаниями для отказа в предоставлении муниципальной услуги </w:t>
      </w:r>
      <w:r w:rsidR="00F800F7" w:rsidRPr="00F800F7">
        <w:rPr>
          <w:rFonts w:ascii="Times New Roman" w:hAnsi="Times New Roman"/>
          <w:sz w:val="28"/>
          <w:szCs w:val="28"/>
        </w:rPr>
        <w:lastRenderedPageBreak/>
        <w:t>являются: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CA5612">
        <w:rPr>
          <w:rFonts w:ascii="Times New Roman" w:hAnsi="Times New Roman"/>
          <w:sz w:val="28"/>
          <w:szCs w:val="28"/>
        </w:rPr>
        <w:t xml:space="preserve">снования для отказа в выдаче разрешения на использование земель или земельного участка в целях, предусмотренных </w:t>
      </w:r>
      <w:hyperlink r:id="rId45"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6"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47"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8" w:history="1">
        <w:r>
          <w:rPr>
            <w:rStyle w:val="ae"/>
            <w:rFonts w:ascii="Times New Roman" w:hAnsi="Times New Roman"/>
            <w:color w:val="auto"/>
            <w:sz w:val="28"/>
            <w:szCs w:val="28"/>
            <w:u w:val="none"/>
          </w:rPr>
          <w:t>6 части</w:t>
        </w:r>
        <w:r w:rsidRPr="00CA5612">
          <w:rPr>
            <w:rStyle w:val="ae"/>
            <w:rFonts w:ascii="Times New Roman" w:hAnsi="Times New Roman"/>
            <w:color w:val="auto"/>
            <w:sz w:val="28"/>
            <w:szCs w:val="28"/>
            <w:u w:val="none"/>
          </w:rPr>
          <w:t xml:space="preserve"> 1 статьи 39.34</w:t>
        </w:r>
      </w:hyperlink>
      <w:r w:rsidRPr="00CA5612">
        <w:rPr>
          <w:rFonts w:ascii="Times New Roman" w:hAnsi="Times New Roman"/>
          <w:sz w:val="28"/>
          <w:szCs w:val="28"/>
        </w:rPr>
        <w:t xml:space="preserve">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представлены документы, указанные в</w:t>
      </w:r>
      <w:r>
        <w:rPr>
          <w:rFonts w:ascii="Times New Roman" w:hAnsi="Times New Roman"/>
          <w:sz w:val="28"/>
          <w:szCs w:val="28"/>
        </w:rPr>
        <w:t xml:space="preserve"> пункте 2.8 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50"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51"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52" w:history="1">
        <w:r w:rsidRPr="00CA5612">
          <w:rPr>
            <w:rStyle w:val="ae"/>
            <w:rFonts w:ascii="Times New Roman" w:hAnsi="Times New Roman"/>
            <w:color w:val="auto"/>
            <w:sz w:val="28"/>
            <w:szCs w:val="28"/>
            <w:u w:val="none"/>
          </w:rPr>
          <w:t>6</w:t>
        </w:r>
      </w:hyperlink>
      <w:r>
        <w:rPr>
          <w:rFonts w:ascii="Times New Roman" w:hAnsi="Times New Roman"/>
          <w:sz w:val="28"/>
          <w:szCs w:val="28"/>
        </w:rPr>
        <w:t xml:space="preserve"> части</w:t>
      </w:r>
      <w:r w:rsidRPr="00CA5612">
        <w:rPr>
          <w:rFonts w:ascii="Times New Roman" w:hAnsi="Times New Roman"/>
          <w:sz w:val="28"/>
          <w:szCs w:val="28"/>
        </w:rPr>
        <w:t xml:space="preserve"> 1 статьи 39.34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0D4AF1"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w:t>
      </w:r>
      <w:r w:rsidR="00CA5612" w:rsidRPr="00CA5612">
        <w:rPr>
          <w:rFonts w:ascii="Times New Roman" w:hAnsi="Times New Roman"/>
          <w:sz w:val="28"/>
          <w:szCs w:val="28"/>
        </w:rPr>
        <w:t>снования для отказа в выдаче разрешения на использование земель или земельного участка в целях размещения объектов, виды которых определены</w:t>
      </w:r>
      <w:r>
        <w:rPr>
          <w:rFonts w:ascii="Times New Roman" w:hAnsi="Times New Roman"/>
          <w:sz w:val="28"/>
          <w:szCs w:val="28"/>
        </w:rPr>
        <w:t xml:space="preserve"> Постановлением</w:t>
      </w:r>
      <w:r w:rsidR="00DE19A7">
        <w:rPr>
          <w:rFonts w:ascii="Times New Roman" w:hAnsi="Times New Roman"/>
          <w:sz w:val="28"/>
          <w:szCs w:val="28"/>
        </w:rPr>
        <w:t xml:space="preserve"> </w:t>
      </w:r>
      <w:r>
        <w:rPr>
          <w:rFonts w:ascii="Times New Roman" w:hAnsi="Times New Roman"/>
          <w:sz w:val="28"/>
          <w:szCs w:val="28"/>
        </w:rPr>
        <w:t>№ 1</w:t>
      </w:r>
      <w:r w:rsidR="00CA5612" w:rsidRPr="00CA5612">
        <w:rPr>
          <w:rFonts w:ascii="Times New Roman" w:hAnsi="Times New Roman"/>
          <w:sz w:val="28"/>
          <w:szCs w:val="28"/>
        </w:rPr>
        <w:t xml:space="preserve">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sidR="000D4AF1">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предоставлены документы, указанные в</w:t>
      </w:r>
      <w:r w:rsidR="000D4AF1">
        <w:rPr>
          <w:rFonts w:ascii="Times New Roman" w:hAnsi="Times New Roman"/>
          <w:sz w:val="28"/>
          <w:szCs w:val="28"/>
        </w:rPr>
        <w:t xml:space="preserve"> пункте 2.8А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наименования объектов, виды которых не определены </w:t>
      </w:r>
      <w:hyperlink r:id="rId53" w:history="1">
        <w:r w:rsidRPr="000D4AF1">
          <w:rPr>
            <w:rStyle w:val="ae"/>
            <w:rFonts w:ascii="Times New Roman" w:hAnsi="Times New Roman"/>
            <w:color w:val="auto"/>
            <w:sz w:val="28"/>
            <w:szCs w:val="28"/>
            <w:u w:val="none"/>
          </w:rPr>
          <w:t>Постановлением</w:t>
        </w:r>
      </w:hyperlink>
      <w:r w:rsidR="00DE19A7">
        <w:t xml:space="preserve"> </w:t>
      </w:r>
      <w:r w:rsidR="000D4AF1">
        <w:rPr>
          <w:rFonts w:ascii="Times New Roman" w:hAnsi="Times New Roman"/>
          <w:sz w:val="28"/>
          <w:szCs w:val="28"/>
        </w:rPr>
        <w:t xml:space="preserve">№ </w:t>
      </w:r>
      <w:r w:rsidRPr="00CA5612">
        <w:rPr>
          <w:rFonts w:ascii="Times New Roman" w:hAnsi="Times New Roman"/>
          <w:sz w:val="28"/>
          <w:szCs w:val="28"/>
        </w:rPr>
        <w:t xml:space="preserve">1300;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E19A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B2856">
        <w:lastRenderedPageBreak/>
        <w:t>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7B2856">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7B2856">
        <w:rPr>
          <w:rFonts w:ascii="Times New Roman" w:hAnsi="Times New Roman"/>
          <w:sz w:val="28"/>
          <w:szCs w:val="28"/>
        </w:rPr>
        <w:lastRenderedPageBreak/>
        <w:t xml:space="preserve">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7B2856">
        <w:rPr>
          <w:rFonts w:ascii="Times New Roman" w:hAnsi="Times New Roman"/>
          <w:sz w:val="28"/>
          <w:szCs w:val="28"/>
        </w:rPr>
        <w:lastRenderedPageBreak/>
        <w:t>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533813">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w:t>
      </w:r>
      <w:r w:rsidR="00533813" w:rsidRPr="00533813">
        <w:rPr>
          <w:rFonts w:ascii="Times New Roman" w:hAnsi="Times New Roman"/>
          <w:sz w:val="28"/>
          <w:szCs w:val="28"/>
        </w:rPr>
        <w:lastRenderedPageBreak/>
        <w:t xml:space="preserve">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9" w:name="_Hlk102041466"/>
      <w:r w:rsidRPr="00533813">
        <w:rPr>
          <w:rFonts w:ascii="Times New Roman" w:hAnsi="Times New Roman"/>
          <w:sz w:val="28"/>
          <w:szCs w:val="28"/>
        </w:rPr>
        <w:t>Уполномоченного органа</w:t>
      </w:r>
      <w:bookmarkEnd w:id="9"/>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 xml:space="preserve">настоящего </w:t>
      </w:r>
      <w:r w:rsidRPr="003712BA">
        <w:rPr>
          <w:rFonts w:ascii="Times New Roman" w:hAnsi="Times New Roman"/>
          <w:sz w:val="28"/>
          <w:szCs w:val="28"/>
        </w:rPr>
        <w:lastRenderedPageBreak/>
        <w:t>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45A74">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а готовит</w:t>
      </w:r>
      <w:r w:rsidRPr="003712BA">
        <w:rPr>
          <w:rFonts w:ascii="Times New Roman" w:hAnsi="Times New Roman"/>
          <w:sz w:val="28"/>
          <w:szCs w:val="28"/>
        </w:rPr>
        <w:t xml:space="preserve">: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bCs/>
          <w:sz w:val="28"/>
          <w:szCs w:val="28"/>
        </w:rPr>
        <w:t>разрешение</w:t>
      </w:r>
      <w:r w:rsidRPr="000D4AF1">
        <w:rPr>
          <w:rFonts w:ascii="Times New Roman" w:hAnsi="Times New Roman"/>
          <w:sz w:val="28"/>
          <w:szCs w:val="28"/>
        </w:rPr>
        <w:t xml:space="preserve"> на использование земель или земельного участка;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Максимальный срок для исполнения административной процедуры не должен пре</w:t>
      </w:r>
      <w:r>
        <w:rPr>
          <w:rFonts w:ascii="Times New Roman" w:hAnsi="Times New Roman"/>
          <w:sz w:val="28"/>
          <w:szCs w:val="28"/>
        </w:rPr>
        <w:t xml:space="preserve">вышать </w:t>
      </w:r>
      <w:r w:rsidR="003E4141">
        <w:rPr>
          <w:rFonts w:ascii="Times New Roman" w:hAnsi="Times New Roman"/>
          <w:sz w:val="28"/>
          <w:szCs w:val="28"/>
        </w:rPr>
        <w:t xml:space="preserve">срок, установленный пунктом 2.6 Административного регламента. </w:t>
      </w:r>
    </w:p>
    <w:p w:rsidR="00426A14" w:rsidRPr="00426A14" w:rsidRDefault="00426A14" w:rsidP="003E4141">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Результатом исполнения административной процедуры является</w:t>
      </w:r>
      <w:r w:rsidR="003E4141" w:rsidRPr="003E4141">
        <w:rPr>
          <w:rFonts w:ascii="Times New Roman" w:hAnsi="Times New Roman"/>
          <w:bCs/>
          <w:sz w:val="28"/>
          <w:szCs w:val="28"/>
        </w:rPr>
        <w:t xml:space="preserve"> разрешение</w:t>
      </w:r>
      <w:r w:rsidR="003E4141" w:rsidRPr="003E4141">
        <w:rPr>
          <w:rFonts w:ascii="Times New Roman" w:hAnsi="Times New Roman"/>
          <w:sz w:val="28"/>
          <w:szCs w:val="28"/>
        </w:rPr>
        <w:t xml:space="preserve"> на использование</w:t>
      </w:r>
      <w:r w:rsidR="003E4141">
        <w:rPr>
          <w:rFonts w:ascii="Times New Roman" w:hAnsi="Times New Roman"/>
          <w:sz w:val="28"/>
          <w:szCs w:val="28"/>
        </w:rPr>
        <w:t xml:space="preserve"> земель или земельного участка либо </w:t>
      </w:r>
      <w:r w:rsidR="003E4141" w:rsidRPr="003E414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3E414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Р</w:t>
      </w:r>
      <w:r w:rsidRPr="003E4141">
        <w:rPr>
          <w:rFonts w:ascii="Times New Roman" w:hAnsi="Times New Roman"/>
          <w:bCs/>
          <w:sz w:val="28"/>
          <w:szCs w:val="28"/>
          <w:lang w:bidi="ru-RU"/>
        </w:rPr>
        <w:t>азрешение</w:t>
      </w:r>
      <w:r w:rsidRPr="003E4141">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45A74">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B2856">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w:t>
      </w:r>
      <w:r w:rsidR="00F40D83">
        <w:rPr>
          <w:rFonts w:ascii="Times New Roman" w:hAnsi="Times New Roman"/>
          <w:sz w:val="28"/>
          <w:szCs w:val="28"/>
        </w:rPr>
        <w:lastRenderedPageBreak/>
        <w:t xml:space="preserve">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45A74">
        <w:rPr>
          <w:rFonts w:ascii="Times New Roman" w:hAnsi="Times New Roman"/>
          <w:sz w:val="28"/>
          <w:szCs w:val="28"/>
        </w:rPr>
        <w:t>Михайловского</w:t>
      </w:r>
      <w:r w:rsidRPr="00237533">
        <w:rPr>
          <w:rFonts w:ascii="Times New Roman" w:hAnsi="Times New Roman"/>
          <w:sz w:val="28"/>
          <w:szCs w:val="28"/>
        </w:rPr>
        <w:t xml:space="preserve"> сел</w:t>
      </w:r>
      <w:r w:rsidR="00E45A74">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45A74">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7B2856">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5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w:t>
      </w:r>
      <w:r w:rsidRPr="00F40D8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5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2052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w:t>
      </w:r>
      <w:r w:rsidRPr="007B2856">
        <w:rPr>
          <w:rFonts w:ascii="Times New Roman" w:hAnsi="Times New Roman"/>
          <w:sz w:val="28"/>
          <w:szCs w:val="28"/>
        </w:rPr>
        <w:lastRenderedPageBreak/>
        <w:t>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r w:rsidRPr="007B2856">
        <w:rPr>
          <w:rFonts w:ascii="Times New Roman" w:hAnsi="Times New Roman"/>
          <w:sz w:val="28"/>
          <w:szCs w:val="28"/>
        </w:rPr>
        <w:lastRenderedPageBreak/>
        <w:t>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pStyle w:val="1"/>
      </w:pPr>
      <w:r w:rsidRPr="007B2856">
        <w:lastRenderedPageBreak/>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7E4E09" w:rsidRPr="00C20528" w:rsidRDefault="007E4E09" w:rsidP="007E4E09">
      <w:pPr>
        <w:spacing w:after="0" w:line="240" w:lineRule="auto"/>
        <w:ind w:left="5670"/>
        <w:rPr>
          <w:rFonts w:ascii="Times New Roman" w:hAnsi="Times New Roman"/>
        </w:rPr>
      </w:pPr>
      <w:bookmarkStart w:id="13" w:name="_Hlk98148241"/>
      <w:bookmarkStart w:id="14" w:name="_Toc486608800"/>
      <w:bookmarkEnd w:id="12"/>
      <w:r w:rsidRPr="00C20528">
        <w:rPr>
          <w:rFonts w:ascii="Times New Roman" w:hAnsi="Times New Roman"/>
        </w:rPr>
        <w:lastRenderedPageBreak/>
        <w:t>П</w:t>
      </w:r>
      <w:r w:rsidR="00D46811" w:rsidRPr="00C20528">
        <w:rPr>
          <w:rFonts w:ascii="Times New Roman" w:hAnsi="Times New Roman"/>
        </w:rPr>
        <w:t>РИЛОЖЕНИЕ</w:t>
      </w:r>
      <w:r w:rsidR="00426A14" w:rsidRPr="00C20528">
        <w:rPr>
          <w:rFonts w:ascii="Times New Roman" w:hAnsi="Times New Roman"/>
        </w:rPr>
        <w:t xml:space="preserve">№ </w:t>
      </w:r>
      <w:r w:rsidR="00732685" w:rsidRPr="00C20528">
        <w:rPr>
          <w:rFonts w:ascii="Times New Roman" w:hAnsi="Times New Roman"/>
        </w:rPr>
        <w:t>1</w:t>
      </w:r>
    </w:p>
    <w:p w:rsidR="00237533" w:rsidRPr="00C20528" w:rsidRDefault="007E4E09" w:rsidP="00EE6651">
      <w:pPr>
        <w:spacing w:after="0" w:line="240" w:lineRule="auto"/>
        <w:ind w:left="5670"/>
        <w:rPr>
          <w:rFonts w:ascii="Times New Roman" w:hAnsi="Times New Roman"/>
        </w:rPr>
      </w:pPr>
      <w:r w:rsidRPr="00C20528">
        <w:rPr>
          <w:rFonts w:ascii="Times New Roman" w:hAnsi="Times New Roman"/>
        </w:rPr>
        <w:t>к Административному регламенту</w:t>
      </w:r>
      <w:r w:rsidR="00C20528" w:rsidRPr="00C20528">
        <w:rPr>
          <w:rFonts w:ascii="Times New Roman" w:hAnsi="Times New Roman"/>
        </w:rPr>
        <w:t xml:space="preserve"> </w:t>
      </w:r>
      <w:r w:rsidRPr="00C20528">
        <w:rPr>
          <w:rFonts w:ascii="Times New Roman" w:hAnsi="Times New Roman"/>
        </w:rPr>
        <w:t>предоставления муниципальной услуги "</w:t>
      </w:r>
      <w:r w:rsidR="003E4141" w:rsidRPr="00C20528">
        <w:rPr>
          <w:rFonts w:ascii="Times New Roman" w:hAnsi="Times New Roman"/>
          <w:bC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C20528">
        <w:rPr>
          <w:rFonts w:ascii="Times New Roman" w:hAnsi="Times New Roman"/>
        </w:rPr>
        <w:t>"</w:t>
      </w:r>
      <w:bookmarkEnd w:id="13"/>
    </w:p>
    <w:bookmarkEnd w:id="14"/>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ЗАЯВЛЕНИЕ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о выдаче разрешения на использование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(полное наименование юридического лица или Ф.И.О.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ИНН 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удостоверяющий личность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__________________, дата выдачи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выдан 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подтверждающий государственную регистрацию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свидетельство о государственной регистрации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 выдано 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лист   записи  единого  государственного  реестра  юридических  лиц,  выдан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ОГРН (ОГРНИП) _____________________, дата присвоения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лице 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действующего на основании 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(доверенности, устава или 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(факс)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представителя заявителя 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Местонахождение заявителя (для юридического лица) 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   жительства   (регистрации)   заявителя   (для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Почтовый  адрес  и (или) адрес электронной почты для связи с заявителем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представителем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Прошу  выдать разрешение на использование земель или земельного участка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(наименование планируемого к размещению объекта, вид которого определен</w:t>
      </w:r>
    </w:p>
    <w:p w:rsidR="00445BA0" w:rsidRPr="00445BA0" w:rsidRDefault="005F6E32"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61" w:history="1">
        <w:r w:rsidR="00445BA0" w:rsidRPr="00445BA0">
          <w:rPr>
            <w:rFonts w:ascii="Courier New" w:hAnsi="Courier New" w:cs="Courier New"/>
            <w:sz w:val="20"/>
            <w:szCs w:val="20"/>
          </w:rPr>
          <w:t>Постановлением</w:t>
        </w:r>
      </w:hyperlink>
      <w:r w:rsidR="00445BA0" w:rsidRPr="00445BA0">
        <w:rPr>
          <w:rFonts w:ascii="Courier New" w:hAnsi="Courier New" w:cs="Courier New"/>
          <w:sz w:val="20"/>
          <w:szCs w:val="20"/>
        </w:rPr>
        <w:t xml:space="preserve"> Правительства Российской Федерации N 1300, либо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предполагаемые цели использования земель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соответствии с </w:t>
      </w:r>
      <w:hyperlink r:id="rId62"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3"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4"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65" w:history="1">
        <w:r w:rsidRPr="00445BA0">
          <w:rPr>
            <w:rFonts w:ascii="Courier New" w:hAnsi="Courier New" w:cs="Courier New"/>
            <w:sz w:val="20"/>
            <w:szCs w:val="20"/>
          </w:rPr>
          <w:t>6 пункта 1 статьи 39.34</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Земельного кодекса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1. Кадастровый номер земельного участка 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2. Адресные ориентиры земель или земельного участка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3. Предполагаемый срок использования земель или земельного участка 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4.   Информация   о   технических   условиях   и   договоре  о  подключении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(технологическом  присоединении) к сетям инженерно-технического обеспечения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 электрическим сетям) 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участка в соответствии с </w:t>
      </w:r>
      <w:hyperlink r:id="rId66"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 N 1300)</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5.  Реквизиты  лицензии, удостоверяющей право пользования недрами/лицензии,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удостоверяющей  право  проведения  работ  по  геологическому  изучению недр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Информация  о  необходимости осуществления рубок деревьев, кустарников,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расположенных  в  границах земельного участка, части земельного участка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земель   из   состава   земель   населенных  пунктов,  предоставленных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обеспечения  обороны  и  безопасности,  земель  промышленности, энергетики,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транспорта,  связи,  радиовещания,  телевидения,  информатики,  земель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космической деятельности, земель обороны, безопасности и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иного  специального назначения (за исключением земель, указанных в </w:t>
      </w:r>
      <w:hyperlink r:id="rId67" w:history="1">
        <w:r w:rsidRPr="00445BA0">
          <w:rPr>
            <w:rFonts w:ascii="Courier New" w:hAnsi="Courier New" w:cs="Courier New"/>
            <w:sz w:val="20"/>
            <w:szCs w:val="20"/>
          </w:rPr>
          <w:t>пункте 3</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части  2  статьи  23  Лесного  кодекса  Российской  Федерации), в отношении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которых    подано    заявление,    -    в    случае   такой   необходимости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 участка в соответствии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с </w:t>
      </w:r>
      <w:hyperlink r:id="rId68"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9"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70"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71" w:history="1">
        <w:r w:rsidRPr="00445BA0">
          <w:rPr>
            <w:rFonts w:ascii="Courier New" w:hAnsi="Courier New" w:cs="Courier New"/>
            <w:sz w:val="20"/>
            <w:szCs w:val="20"/>
          </w:rPr>
          <w:t>6 пункта 1 статьи 39.34</w:t>
        </w:r>
      </w:hyperlink>
      <w:r w:rsidRPr="00445BA0">
        <w:rPr>
          <w:rFonts w:ascii="Courier New" w:hAnsi="Courier New" w:cs="Courier New"/>
          <w:sz w:val="20"/>
          <w:szCs w:val="20"/>
        </w:rPr>
        <w:t xml:space="preserve"> Земельного кодекса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Иные сведения: 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Результат  муниципальной  услуги  прошу предоставить (напротив необходимого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 электронной почты.</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Достоверность и полноту сведений подтверждаю 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случае указания в заявлении способа направления результата муниципальной</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услуги  в  электронном  виде  в  дополнение  к выбранному способу результат</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муниципальной  услуги  по  выбору  заявителя  может  быть выдан (направлен)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заявителю  (представителю  заявителя)  в виде бумажного документа (напротив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необходимого 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предоставление в виде бумажного документа не требуется.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Заявитель: __________________________________________________ 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(Ф.И.О. заявителя, Ф.И.О. представителя заявителя)   (подпись)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 __________ 20__ года.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Подтверждаю  свое согласие, а также согласие  представляемого мною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на   обработку   персональных  данных  (сбор,  систематизацию,  накопление,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хранение, уточнение (обновление, изменение), использование, распространение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том   числе   передачу),   обезличивание,   блокирование,  уничтожение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а  также  иные  действия,  необходимые для обработки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в  рамках предоставления муниципальной услуги), в том</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числе в автоматизированном режиме, включая принятие решений на их основе, 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целях предоставления муниципальной услуги 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Документы прилагаются </w:t>
      </w:r>
      <w:bookmarkStart w:id="15" w:name="_GoBack"/>
      <w:bookmarkEnd w:id="15"/>
    </w:p>
    <w:p w:rsidR="00426A14" w:rsidRDefault="00426A14" w:rsidP="00445BA0">
      <w:pPr>
        <w:spacing w:after="0" w:line="240" w:lineRule="auto"/>
        <w:rPr>
          <w:rFonts w:ascii="Times New Roman" w:hAnsi="Times New Roman"/>
          <w:sz w:val="28"/>
          <w:szCs w:val="28"/>
        </w:rPr>
      </w:pPr>
    </w:p>
    <w:sectPr w:rsidR="00426A14" w:rsidSect="007667C9">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B4" w:rsidRDefault="000E71B4" w:rsidP="00F717EA">
      <w:pPr>
        <w:spacing w:after="0" w:line="240" w:lineRule="auto"/>
      </w:pPr>
      <w:r>
        <w:separator/>
      </w:r>
    </w:p>
  </w:endnote>
  <w:endnote w:type="continuationSeparator" w:id="1">
    <w:p w:rsidR="000E71B4" w:rsidRDefault="000E71B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B4" w:rsidRDefault="000E71B4" w:rsidP="00F717EA">
      <w:pPr>
        <w:spacing w:after="0" w:line="240" w:lineRule="auto"/>
      </w:pPr>
      <w:r>
        <w:separator/>
      </w:r>
    </w:p>
  </w:footnote>
  <w:footnote w:type="continuationSeparator" w:id="1">
    <w:p w:rsidR="000E71B4" w:rsidRDefault="000E71B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1B4"/>
    <w:rsid w:val="000E7B00"/>
    <w:rsid w:val="000F1FBA"/>
    <w:rsid w:val="000F251E"/>
    <w:rsid w:val="000F5979"/>
    <w:rsid w:val="00111088"/>
    <w:rsid w:val="00125A4A"/>
    <w:rsid w:val="00127814"/>
    <w:rsid w:val="00144059"/>
    <w:rsid w:val="00154168"/>
    <w:rsid w:val="00170DC8"/>
    <w:rsid w:val="0018760D"/>
    <w:rsid w:val="00192539"/>
    <w:rsid w:val="001A10CD"/>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6E32"/>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67C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20528"/>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A6F06"/>
    <w:rsid w:val="00DC3ECE"/>
    <w:rsid w:val="00DD677E"/>
    <w:rsid w:val="00DD6CAF"/>
    <w:rsid w:val="00DE0D05"/>
    <w:rsid w:val="00DE19A7"/>
    <w:rsid w:val="00DE1F70"/>
    <w:rsid w:val="00DF0058"/>
    <w:rsid w:val="00DF5A53"/>
    <w:rsid w:val="00E06966"/>
    <w:rsid w:val="00E110C1"/>
    <w:rsid w:val="00E11AFD"/>
    <w:rsid w:val="00E42ED1"/>
    <w:rsid w:val="00E45A74"/>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60&amp;dst=2380&amp;field=134&amp;date=11.11.2022" TargetMode="External"/><Relationship Id="rId18" Type="http://schemas.openxmlformats.org/officeDocument/2006/relationships/hyperlink" Target="https://login.consultant.ru/link/?req=doc&amp;base=LAW&amp;n=422360&amp;dst=2380&amp;field=134&amp;date=11.11.2022" TargetMode="External"/><Relationship Id="rId26" Type="http://schemas.openxmlformats.org/officeDocument/2006/relationships/hyperlink" Target="https://login.consultant.ru/link/?req=doc&amp;base=LAW&amp;n=422360&amp;dst=1087&amp;field=134&amp;date=11.11.2022" TargetMode="External"/><Relationship Id="rId39" Type="http://schemas.openxmlformats.org/officeDocument/2006/relationships/hyperlink" Target="https://login.consultant.ru/link/?req=doc&amp;base=LAW&amp;n=422360&amp;dst=2284&amp;field=134&amp;date=11.11.2022" TargetMode="External"/><Relationship Id="rId21"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30177&amp;dst=100016&amp;field=134&amp;date=11.11.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360&amp;dst=2284&amp;field=134&amp;date=11.11.2022" TargetMode="External"/><Relationship Id="rId50" Type="http://schemas.openxmlformats.org/officeDocument/2006/relationships/hyperlink" Target="https://login.consultant.ru/link/?req=doc&amp;base=LAW&amp;n=422360&amp;dst=1087&amp;field=134&amp;date=11.11.2022"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https://login.consultant.ru/link/?req=doc&amp;base=LAW&amp;n=422360&amp;dst=1087&amp;field=134&amp;date=11.11.2022" TargetMode="External"/><Relationship Id="rId68" Type="http://schemas.openxmlformats.org/officeDocument/2006/relationships/hyperlink" Target="https://login.consultant.ru/link/?req=doc&amp;base=LAW&amp;n=422360&amp;dst=1085&amp;field=134&amp;date=11.11.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360&amp;dst=2380&amp;field=134&amp;date=11.11.2022" TargetMode="External"/><Relationship Id="rId2" Type="http://schemas.openxmlformats.org/officeDocument/2006/relationships/styles" Target="styles.xml"/><Relationship Id="rId16" Type="http://schemas.openxmlformats.org/officeDocument/2006/relationships/hyperlink" Target="https://login.consultant.ru/link/?req=doc&amp;base=LAW&amp;n=422360&amp;dst=1087&amp;field=134&amp;date=11.11.2022" TargetMode="External"/><Relationship Id="rId29" Type="http://schemas.openxmlformats.org/officeDocument/2006/relationships/hyperlink" Target="https://login.consultant.ru/link/?req=doc&amp;base=LAW&amp;n=430177&amp;dst=100010&amp;field=134&amp;date=11.11.2022" TargetMode="External"/><Relationship Id="rId11" Type="http://schemas.openxmlformats.org/officeDocument/2006/relationships/hyperlink" Target="https://login.consultant.ru/link/?req=doc&amp;base=LAW&amp;n=422360&amp;dst=1087&amp;field=134&amp;date=11.11.2022" TargetMode="External"/><Relationship Id="rId24" Type="http://schemas.openxmlformats.org/officeDocument/2006/relationships/hyperlink" Target="https://login.consultant.ru/link/?req=doc&amp;base=LAW&amp;n=394113&amp;dst=948&amp;field=134&amp;date=11.11.2022" TargetMode="External"/><Relationship Id="rId32" Type="http://schemas.openxmlformats.org/officeDocument/2006/relationships/hyperlink" Target="https://login.consultant.ru/link/?req=doc&amp;base=LAW&amp;n=430177&amp;dst=100014&amp;field=134&amp;date=11.11.2022" TargetMode="External"/><Relationship Id="rId37"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2380&amp;field=134&amp;date=11.11.2022" TargetMode="External"/><Relationship Id="rId45" Type="http://schemas.openxmlformats.org/officeDocument/2006/relationships/hyperlink" Target="https://login.consultant.ru/link/?req=doc&amp;base=LAW&amp;n=422360&amp;dst=1085&amp;field=134&amp;date=11.11.2022" TargetMode="External"/><Relationship Id="rId53" Type="http://schemas.openxmlformats.org/officeDocument/2006/relationships/hyperlink" Target="https://login.consultant.ru/link/?req=doc&amp;base=LAW&amp;n=430177&amp;date=11.11.2022"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https://login.consultant.ru/link/?req=doc&amp;base=LAW&amp;n=430177&amp;date=11.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360&amp;dst=1085&amp;field=134&amp;date=11.11.2022" TargetMode="External"/><Relationship Id="rId23" Type="http://schemas.openxmlformats.org/officeDocument/2006/relationships/hyperlink" Target="https://login.consultant.ru/link/?req=doc&amp;base=LAW&amp;n=422360&amp;dst=1084&amp;field=134&amp;date=11.11.2022" TargetMode="External"/><Relationship Id="rId28" Type="http://schemas.openxmlformats.org/officeDocument/2006/relationships/hyperlink" Target="https://login.consultant.ru/link/?req=doc&amp;base=LAW&amp;n=422360&amp;dst=2380&amp;field=134&amp;date=11.11.2022" TargetMode="External"/><Relationship Id="rId36" Type="http://schemas.openxmlformats.org/officeDocument/2006/relationships/hyperlink" Target="https://login.consultant.ru/link/?req=doc&amp;base=LAW&amp;n=430177&amp;dst=100021&amp;field=134&amp;date=11.11.2022" TargetMode="External"/><Relationship Id="rId49"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https://login.consultant.ru/link/?req=doc&amp;base=LAW&amp;n=430177&amp;date=11.11.2022" TargetMode="External"/><Relationship Id="rId10" Type="http://schemas.openxmlformats.org/officeDocument/2006/relationships/hyperlink" Target="https://login.consultant.ru/link/?req=doc&amp;base=LAW&amp;n=422360&amp;dst=1085&amp;field=134&amp;date=11.11.2022" TargetMode="External"/><Relationship Id="rId19" Type="http://schemas.openxmlformats.org/officeDocument/2006/relationships/hyperlink" Target="https://login.consultant.ru/link/?req=doc&amp;base=LAW&amp;n=422360&amp;dst=1085&amp;field=134&amp;date=11.11.2022" TargetMode="External"/><Relationship Id="rId31" Type="http://schemas.openxmlformats.org/officeDocument/2006/relationships/hyperlink" Target="https://login.consultant.ru/link/?req=doc&amp;base=LAW&amp;n=430177&amp;dst=100012&amp;field=134&amp;date=11.11.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360&amp;dst=2380&amp;field=134&amp;date=11.11.202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30177&amp;date=11.11.2022" TargetMode="External"/><Relationship Id="rId22" Type="http://schemas.openxmlformats.org/officeDocument/2006/relationships/hyperlink" Target="https://login.consultant.ru/link/?req=doc&amp;base=LAW&amp;n=422360&amp;dst=2380&amp;field=134&amp;date=11.11.2022" TargetMode="External"/><Relationship Id="rId27" Type="http://schemas.openxmlformats.org/officeDocument/2006/relationships/hyperlink" Target="https://login.consultant.ru/link/?req=doc&amp;base=LAW&amp;n=422360&amp;dst=2284&amp;field=134&amp;date=11.11.2022" TargetMode="External"/><Relationship Id="rId30" Type="http://schemas.openxmlformats.org/officeDocument/2006/relationships/hyperlink" Target="https://login.consultant.ru/link/?req=doc&amp;base=LAW&amp;n=430177&amp;dst=100011&amp;field=134&amp;date=11.11.2022" TargetMode="External"/><Relationship Id="rId35" Type="http://schemas.openxmlformats.org/officeDocument/2006/relationships/hyperlink" Target="https://login.consultant.ru/link/?req=doc&amp;base=LAW&amp;n=430177&amp;dst=100027&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2380&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284&amp;field=134&amp;date=11.11.2022" TargetMode="External"/><Relationship Id="rId69" Type="http://schemas.openxmlformats.org/officeDocument/2006/relationships/hyperlink" Target="https://login.consultant.ru/link/?req=doc&amp;base=LAW&amp;n=422360&amp;dst=1087&amp;field=134&amp;date=11.11.2022" TargetMode="External"/><Relationship Id="rId8" Type="http://schemas.openxmlformats.org/officeDocument/2006/relationships/hyperlink" Target="https://mihailov-sp.ru/images/doc/post2018_166-01.doc" TargetMode="External"/><Relationship Id="rId51" Type="http://schemas.openxmlformats.org/officeDocument/2006/relationships/hyperlink" Target="https://login.consultant.ru/link/?req=doc&amp;base=LAW&amp;n=422360&amp;dst=2284&amp;field=134&amp;date=11.11.202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22360&amp;dst=2284&amp;field=134&amp;date=11.11.2022" TargetMode="External"/><Relationship Id="rId17" Type="http://schemas.openxmlformats.org/officeDocument/2006/relationships/hyperlink" Target="https://login.consultant.ru/link/?req=doc&amp;base=LAW&amp;n=422360&amp;dst=2284&amp;field=134&amp;date=11.11.2022" TargetMode="External"/><Relationship Id="rId25" Type="http://schemas.openxmlformats.org/officeDocument/2006/relationships/hyperlink" Target="https://login.consultant.ru/link/?req=doc&amp;base=LAW&amp;n=422360&amp;dst=1085&amp;field=134&amp;date=11.11.2022" TargetMode="External"/><Relationship Id="rId33" Type="http://schemas.openxmlformats.org/officeDocument/2006/relationships/hyperlink" Target="https://login.consultant.ru/link/?req=doc&amp;base=LAW&amp;n=430177&amp;dst=100015&amp;field=134&amp;date=11.11.2022" TargetMode="External"/><Relationship Id="rId38" Type="http://schemas.openxmlformats.org/officeDocument/2006/relationships/hyperlink" Target="https://login.consultant.ru/link/?req=doc&amp;base=LAW&amp;n=422360&amp;dst=1087&amp;field=134&amp;date=11.11.2022" TargetMode="External"/><Relationship Id="rId46" Type="http://schemas.openxmlformats.org/officeDocument/2006/relationships/hyperlink" Target="https://login.consultant.ru/link/?req=doc&amp;base=LAW&amp;n=422360&amp;dst=1087&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394113&amp;dst=948&amp;field=134&amp;date=11.11.2022" TargetMode="External"/><Relationship Id="rId2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06229&amp;dst=100088&amp;field=134&amp;date=28.04.2022" TargetMode="External"/><Relationship Id="rId62" Type="http://schemas.openxmlformats.org/officeDocument/2006/relationships/hyperlink" Target="https://login.consultant.ru/link/?req=doc&amp;base=LAW&amp;n=422360&amp;dst=1085&amp;field=134&amp;date=11.11.2022" TargetMode="External"/><Relationship Id="rId70" Type="http://schemas.openxmlformats.org/officeDocument/2006/relationships/hyperlink" Target="https://login.consultant.ru/link/?req=doc&amp;base=LAW&amp;n=422360&amp;dst=2284&amp;field=134&amp;date=11.11.202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35</Pages>
  <Words>14749</Words>
  <Characters>84073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16</cp:revision>
  <cp:lastPrinted>2021-10-06T06:48:00Z</cp:lastPrinted>
  <dcterms:created xsi:type="dcterms:W3CDTF">2022-08-08T09:12:00Z</dcterms:created>
  <dcterms:modified xsi:type="dcterms:W3CDTF">2022-11-14T07:01:00Z</dcterms:modified>
</cp:coreProperties>
</file>