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4A" w:rsidRDefault="00CA794A" w:rsidP="00D61A8C">
      <w:pPr>
        <w:pStyle w:val="a3"/>
        <w:rPr>
          <w:rFonts w:ascii="Times New Roman" w:hAnsi="Times New Roman"/>
          <w:sz w:val="28"/>
          <w:szCs w:val="28"/>
        </w:rPr>
      </w:pPr>
    </w:p>
    <w:p w:rsidR="00D61A8C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61A8C">
        <w:rPr>
          <w:rFonts w:ascii="Times New Roman" w:hAnsi="Times New Roman"/>
          <w:sz w:val="28"/>
          <w:szCs w:val="28"/>
        </w:rPr>
        <w:t xml:space="preserve"> № 1</w:t>
      </w:r>
      <w:bookmarkStart w:id="0" w:name="_GoBack"/>
      <w:bookmarkEnd w:id="0"/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CA794A" w:rsidRDefault="00EA638D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4B4F9D">
        <w:rPr>
          <w:rFonts w:ascii="Times New Roman" w:hAnsi="Times New Roman"/>
          <w:sz w:val="28"/>
          <w:szCs w:val="28"/>
        </w:rPr>
        <w:t>1</w:t>
      </w:r>
      <w:r w:rsidR="00CA794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CA794A">
        <w:rPr>
          <w:rFonts w:ascii="Times New Roman" w:hAnsi="Times New Roman"/>
          <w:sz w:val="28"/>
          <w:szCs w:val="28"/>
        </w:rPr>
        <w:t>.202</w:t>
      </w:r>
      <w:r w:rsidR="004B4F9D">
        <w:rPr>
          <w:rFonts w:ascii="Times New Roman" w:hAnsi="Times New Roman"/>
          <w:sz w:val="28"/>
          <w:szCs w:val="28"/>
        </w:rPr>
        <w:t>2</w:t>
      </w:r>
      <w:r w:rsidR="00CA794A">
        <w:rPr>
          <w:rFonts w:ascii="Times New Roman" w:hAnsi="Times New Roman"/>
          <w:sz w:val="28"/>
          <w:szCs w:val="28"/>
        </w:rPr>
        <w:t xml:space="preserve"> № </w:t>
      </w:r>
      <w:r w:rsidR="00207384">
        <w:rPr>
          <w:rFonts w:ascii="Times New Roman" w:hAnsi="Times New Roman"/>
          <w:sz w:val="28"/>
          <w:szCs w:val="28"/>
        </w:rPr>
        <w:t>3</w:t>
      </w:r>
      <w:r w:rsidR="004B4F9D">
        <w:rPr>
          <w:rFonts w:ascii="Times New Roman" w:hAnsi="Times New Roman"/>
          <w:sz w:val="28"/>
          <w:szCs w:val="28"/>
        </w:rPr>
        <w:t>3.1</w:t>
      </w:r>
      <w:r w:rsidR="00CA794A">
        <w:rPr>
          <w:rFonts w:ascii="Times New Roman" w:hAnsi="Times New Roman"/>
          <w:sz w:val="28"/>
          <w:szCs w:val="28"/>
        </w:rPr>
        <w:t xml:space="preserve"> </w:t>
      </w:r>
    </w:p>
    <w:p w:rsidR="00CA794A" w:rsidRDefault="00CA794A" w:rsidP="00CA79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794A" w:rsidRPr="009C6FFD" w:rsidRDefault="00B03FF9" w:rsidP="00CA794A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</w:t>
      </w:r>
      <w:r w:rsidR="00CA794A" w:rsidRPr="009C6FFD">
        <w:rPr>
          <w:rFonts w:ascii="Times New Roman" w:hAnsi="Times New Roman"/>
          <w:sz w:val="28"/>
          <w:szCs w:val="28"/>
        </w:rPr>
        <w:t>муниципальной программы</w:t>
      </w:r>
      <w:r w:rsidR="00CA794A" w:rsidRPr="009C6FFD">
        <w:rPr>
          <w:rFonts w:ascii="Times New Roman" w:hAnsi="Times New Roman"/>
          <w:sz w:val="28"/>
          <w:szCs w:val="28"/>
        </w:rPr>
        <w:br/>
        <w:t>Михайловского сельского посел</w:t>
      </w:r>
      <w:r w:rsidR="00EA638D">
        <w:rPr>
          <w:rFonts w:ascii="Times New Roman" w:hAnsi="Times New Roman"/>
          <w:sz w:val="28"/>
          <w:szCs w:val="28"/>
        </w:rPr>
        <w:t>ения «Развитие культуры» за  202</w:t>
      </w:r>
      <w:r w:rsidR="004B4F9D">
        <w:rPr>
          <w:rFonts w:ascii="Times New Roman" w:hAnsi="Times New Roman"/>
          <w:sz w:val="28"/>
          <w:szCs w:val="28"/>
        </w:rPr>
        <w:t>1</w:t>
      </w:r>
      <w:r w:rsidR="00CA794A" w:rsidRPr="009C6FFD">
        <w:rPr>
          <w:rFonts w:ascii="Times New Roman" w:hAnsi="Times New Roman"/>
          <w:sz w:val="28"/>
          <w:szCs w:val="28"/>
        </w:rPr>
        <w:t xml:space="preserve">  </w:t>
      </w:r>
      <w:r w:rsidR="00CA794A" w:rsidRPr="009C6FFD">
        <w:rPr>
          <w:rFonts w:ascii="Times New Roman" w:hAnsi="Times New Roman"/>
          <w:iCs/>
          <w:sz w:val="28"/>
          <w:szCs w:val="28"/>
        </w:rPr>
        <w:t>год</w:t>
      </w:r>
    </w:p>
    <w:p w:rsidR="00CA794A" w:rsidRPr="009C6FFD" w:rsidRDefault="00CA794A" w:rsidP="00CA794A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CA794A" w:rsidRPr="009C6FFD" w:rsidRDefault="00CA794A" w:rsidP="00CA794A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EA638D">
        <w:rPr>
          <w:sz w:val="28"/>
          <w:szCs w:val="28"/>
        </w:rPr>
        <w:t>е результаты, достигнутые за 202</w:t>
      </w:r>
      <w:r w:rsidR="004B4F9D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CA794A" w:rsidRPr="009C6FFD" w:rsidRDefault="00CA794A" w:rsidP="00CA794A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A794A" w:rsidRPr="009C6FFD" w:rsidRDefault="00CA794A" w:rsidP="00CA79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В целях создания условий для сохранения культурного и исторического наследия Михайловского сельского поселения, обеспечения доступа граждан к культурным ценностям и участию в культурной жизни, реализации творческого потенциала населения Михайловского сельского поселения в рамках реализации</w:t>
      </w:r>
    </w:p>
    <w:p w:rsidR="00CA794A" w:rsidRPr="009C6FFD" w:rsidRDefault="00CA794A" w:rsidP="00EA638D">
      <w:pPr>
        <w:tabs>
          <w:tab w:val="left" w:leader="underscore" w:pos="8866"/>
        </w:tabs>
        <w:autoSpaceDE w:val="0"/>
        <w:autoSpaceDN w:val="0"/>
        <w:adjustRightInd w:val="0"/>
        <w:rPr>
          <w:sz w:val="28"/>
          <w:szCs w:val="28"/>
        </w:rPr>
      </w:pPr>
      <w:r w:rsidRPr="009C6FFD">
        <w:rPr>
          <w:sz w:val="28"/>
          <w:szCs w:val="28"/>
        </w:rPr>
        <w:t>муниципальной программы Михайловского сельского поселения « Развитие культуры»,</w:t>
      </w:r>
      <w:r w:rsidR="00EA638D">
        <w:rPr>
          <w:sz w:val="28"/>
          <w:szCs w:val="28"/>
        </w:rPr>
        <w:t xml:space="preserve"> </w:t>
      </w:r>
      <w:r w:rsidRPr="009C6FFD">
        <w:rPr>
          <w:sz w:val="28"/>
          <w:szCs w:val="28"/>
        </w:rPr>
        <w:t>утвержденной   постановлением Администрации Михайловского сельского поселения от 28.12.2018 г. № 201 (далее   -   муниципальная  программа),   ответственным   исполнителем и участниками муниципальной программы в 20</w:t>
      </w:r>
      <w:r w:rsidR="00EA638D">
        <w:rPr>
          <w:sz w:val="28"/>
          <w:szCs w:val="28"/>
        </w:rPr>
        <w:t>2</w:t>
      </w:r>
      <w:r w:rsidR="004B4F9D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реализован комплекс меро</w:t>
      </w:r>
      <w:r w:rsidR="00EA638D">
        <w:rPr>
          <w:sz w:val="28"/>
          <w:szCs w:val="28"/>
        </w:rPr>
        <w:t xml:space="preserve">приятий, </w:t>
      </w:r>
      <w:r w:rsidRPr="009C6FFD">
        <w:rPr>
          <w:sz w:val="28"/>
          <w:szCs w:val="28"/>
        </w:rPr>
        <w:t xml:space="preserve">в результате которых: 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обеспечена деятельность 1 муниципального бюджетного учреждения культуры Михайловского сельского поселения «Михайловский СДК»;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обеспечена деятельность МБУ МСП «Михайловский СДК» в части проведения культурно-массовых мероприятий;</w:t>
      </w:r>
    </w:p>
    <w:p w:rsidR="00CA794A" w:rsidRPr="009C6FFD" w:rsidRDefault="00CA794A" w:rsidP="00CA794A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CA794A" w:rsidRPr="009C6FFD" w:rsidRDefault="00CA794A" w:rsidP="00CA794A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CA794A" w:rsidRPr="009C6FFD" w:rsidRDefault="00CA794A" w:rsidP="00CA794A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    Достижению результатов в 20</w:t>
      </w:r>
      <w:r w:rsidR="004B4F9D">
        <w:rPr>
          <w:sz w:val="28"/>
          <w:szCs w:val="28"/>
        </w:rPr>
        <w:t>21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CA794A" w:rsidRPr="009C6FFD" w:rsidRDefault="00CA794A" w:rsidP="00CA7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     В   рамках   подпрограммы    1    «Развитие культурно–досуговой деятельности», предусмотрена   реализация   1 основного     мероприятия.</w:t>
      </w:r>
    </w:p>
    <w:p w:rsidR="00CA794A" w:rsidRPr="009C6FFD" w:rsidRDefault="00A041C2" w:rsidP="00CA79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  <w:t>«</w:t>
      </w:r>
      <w:r w:rsidR="00CA794A" w:rsidRPr="009C6FFD">
        <w:rPr>
          <w:bCs/>
          <w:kern w:val="2"/>
          <w:sz w:val="28"/>
          <w:szCs w:val="28"/>
        </w:rPr>
        <w:t>Обеспечение организации досуга населения и проведение культурно-массовых мероприятий</w:t>
      </w:r>
      <w:r w:rsidR="00CA794A" w:rsidRPr="009C6FFD">
        <w:rPr>
          <w:sz w:val="28"/>
          <w:szCs w:val="28"/>
        </w:rPr>
        <w:t>» выполнено</w:t>
      </w:r>
      <w:r w:rsidR="00CA794A">
        <w:rPr>
          <w:sz w:val="28"/>
          <w:szCs w:val="28"/>
        </w:rPr>
        <w:t>.</w:t>
      </w:r>
    </w:p>
    <w:p w:rsidR="00CA794A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 w:rsidR="00A041C2" w:rsidRPr="00A041C2">
        <w:rPr>
          <w:rFonts w:ascii="Times New Roman" w:hAnsi="Times New Roman"/>
          <w:sz w:val="28"/>
          <w:szCs w:val="28"/>
        </w:rPr>
        <w:t>«</w:t>
      </w:r>
      <w:r w:rsidR="00A041C2" w:rsidRPr="00A041C2">
        <w:rPr>
          <w:rFonts w:ascii="Times New Roman" w:hAnsi="Times New Roman"/>
          <w:bCs/>
          <w:kern w:val="2"/>
          <w:sz w:val="28"/>
          <w:szCs w:val="28"/>
        </w:rPr>
        <w:t>Обеспечение организации досуга населения и проведение культурно-массовых мероприятий</w:t>
      </w:r>
      <w:r w:rsidR="00A041C2" w:rsidRPr="00A041C2">
        <w:rPr>
          <w:rFonts w:ascii="Times New Roman" w:hAnsi="Times New Roman"/>
          <w:sz w:val="28"/>
          <w:szCs w:val="28"/>
        </w:rPr>
        <w:t>»</w:t>
      </w:r>
      <w:r w:rsidRPr="00A041C2">
        <w:rPr>
          <w:rFonts w:ascii="Times New Roman" w:hAnsi="Times New Roman"/>
          <w:sz w:val="28"/>
          <w:szCs w:val="28"/>
        </w:rPr>
        <w:t>: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C6FFD">
        <w:rPr>
          <w:rFonts w:ascii="Times New Roman" w:hAnsi="Times New Roman"/>
          <w:sz w:val="28"/>
          <w:szCs w:val="28"/>
        </w:rPr>
        <w:t>осуществлено финансовое обеспечение выполнения муниципального задания МБУ МСП « Михайловский СДК»;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 осуществлено выполнение муниципального задания муниципальным бюджетным учреждением культуры Михайловского сельского поселения «Михайловский СДК», в рамках му</w:t>
      </w:r>
      <w:r w:rsidR="00EA638D">
        <w:rPr>
          <w:rFonts w:ascii="Times New Roman" w:hAnsi="Times New Roman"/>
          <w:sz w:val="28"/>
          <w:szCs w:val="28"/>
        </w:rPr>
        <w:t xml:space="preserve">ниципального задания проведено </w:t>
      </w:r>
      <w:r w:rsidRPr="009C6FFD">
        <w:rPr>
          <w:rFonts w:ascii="Times New Roman" w:hAnsi="Times New Roman"/>
          <w:sz w:val="28"/>
          <w:szCs w:val="28"/>
        </w:rPr>
        <w:t>4</w:t>
      </w:r>
      <w:r w:rsidR="00EA638D">
        <w:rPr>
          <w:rFonts w:ascii="Times New Roman" w:hAnsi="Times New Roman"/>
          <w:sz w:val="28"/>
          <w:szCs w:val="28"/>
        </w:rPr>
        <w:t>05</w:t>
      </w:r>
      <w:r w:rsidRPr="009C6FFD">
        <w:rPr>
          <w:rFonts w:ascii="Times New Roman" w:hAnsi="Times New Roman"/>
          <w:sz w:val="28"/>
          <w:szCs w:val="28"/>
        </w:rPr>
        <w:t xml:space="preserve"> мероприяти</w:t>
      </w:r>
      <w:r w:rsidR="00EA638D">
        <w:rPr>
          <w:rFonts w:ascii="Times New Roman" w:hAnsi="Times New Roman"/>
          <w:sz w:val="28"/>
          <w:szCs w:val="28"/>
        </w:rPr>
        <w:t>й</w:t>
      </w:r>
      <w:r w:rsidRPr="009C6FFD">
        <w:rPr>
          <w:rFonts w:ascii="Times New Roman" w:hAnsi="Times New Roman"/>
          <w:sz w:val="28"/>
          <w:szCs w:val="28"/>
        </w:rPr>
        <w:t xml:space="preserve">, количество участников составило </w:t>
      </w:r>
      <w:r w:rsidR="00EA638D">
        <w:rPr>
          <w:rFonts w:ascii="Times New Roman" w:hAnsi="Times New Roman"/>
          <w:sz w:val="28"/>
          <w:szCs w:val="28"/>
        </w:rPr>
        <w:t>9796</w:t>
      </w:r>
      <w:r w:rsidRPr="009C6FFD">
        <w:rPr>
          <w:rFonts w:ascii="Times New Roman" w:hAnsi="Times New Roman"/>
          <w:sz w:val="28"/>
          <w:szCs w:val="28"/>
        </w:rPr>
        <w:t xml:space="preserve"> человек; 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 </w:t>
      </w:r>
      <w:r w:rsidR="00EA638D">
        <w:rPr>
          <w:rFonts w:ascii="Times New Roman" w:hAnsi="Times New Roman"/>
          <w:sz w:val="28"/>
          <w:szCs w:val="28"/>
        </w:rPr>
        <w:t>число клубных формирований в 202</w:t>
      </w:r>
      <w:r w:rsidR="004B4F9D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г. составило 29 ед., к занятиям в клубных формированиях привлечено 334 человека;</w:t>
      </w:r>
    </w:p>
    <w:p w:rsidR="00CA794A" w:rsidRPr="009C6FFD" w:rsidRDefault="00CA794A" w:rsidP="00CA794A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lastRenderedPageBreak/>
        <w:t xml:space="preserve">              </w:t>
      </w:r>
      <w:r w:rsidRPr="009C6FFD">
        <w:rPr>
          <w:sz w:val="28"/>
          <w:szCs w:val="28"/>
        </w:rPr>
        <w:t>По подпрограмме 1 «Развитие культурно–досуговой деятельности» не предусмотрено контрольных событий.</w:t>
      </w:r>
    </w:p>
    <w:p w:rsidR="00CA794A" w:rsidRPr="00CC328A" w:rsidRDefault="00CA794A" w:rsidP="00CA794A">
      <w:pPr>
        <w:autoSpaceDE w:val="0"/>
        <w:autoSpaceDN w:val="0"/>
        <w:adjustRightInd w:val="0"/>
        <w:ind w:left="763" w:firstLine="710"/>
        <w:jc w:val="both"/>
      </w:pPr>
    </w:p>
    <w:p w:rsidR="00CA794A" w:rsidRPr="009C6FFD" w:rsidRDefault="00CA794A" w:rsidP="00CA794A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CA794A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CA794A" w:rsidRPr="009C6FFD" w:rsidRDefault="00CA794A" w:rsidP="00CA794A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CA794A" w:rsidRPr="00BC18E9" w:rsidRDefault="00CA794A" w:rsidP="00CA794A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638D">
        <w:rPr>
          <w:sz w:val="28"/>
          <w:szCs w:val="28"/>
        </w:rPr>
        <w:t>В 202</w:t>
      </w:r>
      <w:r w:rsidR="004B4F9D">
        <w:rPr>
          <w:sz w:val="28"/>
          <w:szCs w:val="28"/>
        </w:rPr>
        <w:t>1</w:t>
      </w:r>
      <w:r w:rsidRPr="00BC18E9">
        <w:rPr>
          <w:sz w:val="28"/>
          <w:szCs w:val="28"/>
        </w:rPr>
        <w:t xml:space="preserve"> году на ход реализации муниципальной программы</w:t>
      </w:r>
      <w:r>
        <w:rPr>
          <w:sz w:val="28"/>
          <w:szCs w:val="28"/>
        </w:rPr>
        <w:t xml:space="preserve"> </w:t>
      </w:r>
      <w:r w:rsidRPr="00BC18E9">
        <w:rPr>
          <w:sz w:val="28"/>
          <w:szCs w:val="28"/>
        </w:rPr>
        <w:t>оказывали влияние следующие факторы:</w:t>
      </w:r>
    </w:p>
    <w:p w:rsidR="00EA638D" w:rsidRPr="004535F5" w:rsidRDefault="00BA3580" w:rsidP="00EA63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П</w:t>
      </w:r>
      <w:r w:rsidR="00EA638D">
        <w:rPr>
          <w:rFonts w:ascii="Times New Roman" w:hAnsi="Times New Roman"/>
          <w:bCs/>
          <w:sz w:val="28"/>
          <w:szCs w:val="28"/>
        </w:rPr>
        <w:t>риостановлен</w:t>
      </w:r>
      <w:r>
        <w:rPr>
          <w:rFonts w:ascii="Times New Roman" w:hAnsi="Times New Roman"/>
          <w:bCs/>
          <w:sz w:val="28"/>
          <w:szCs w:val="28"/>
        </w:rPr>
        <w:t>ие</w:t>
      </w:r>
      <w:r w:rsidR="00EA638D">
        <w:rPr>
          <w:rFonts w:ascii="Times New Roman" w:hAnsi="Times New Roman"/>
          <w:bCs/>
          <w:sz w:val="28"/>
          <w:szCs w:val="28"/>
        </w:rPr>
        <w:t xml:space="preserve"> допуск</w:t>
      </w:r>
      <w:r>
        <w:rPr>
          <w:rFonts w:ascii="Times New Roman" w:hAnsi="Times New Roman"/>
          <w:bCs/>
          <w:sz w:val="28"/>
          <w:szCs w:val="28"/>
        </w:rPr>
        <w:t>а</w:t>
      </w:r>
      <w:r w:rsidR="00EA638D">
        <w:rPr>
          <w:rFonts w:ascii="Times New Roman" w:hAnsi="Times New Roman"/>
          <w:bCs/>
          <w:sz w:val="28"/>
          <w:szCs w:val="28"/>
        </w:rPr>
        <w:t xml:space="preserve"> посетителей</w:t>
      </w:r>
      <w:r>
        <w:rPr>
          <w:rFonts w:ascii="Times New Roman" w:hAnsi="Times New Roman"/>
          <w:bCs/>
          <w:sz w:val="28"/>
          <w:szCs w:val="28"/>
        </w:rPr>
        <w:t xml:space="preserve"> в муниципальные бюджетные учреждения культуры </w:t>
      </w:r>
      <w:r w:rsidR="00EA638D" w:rsidRPr="004535F5">
        <w:rPr>
          <w:rFonts w:ascii="Times New Roman" w:hAnsi="Times New Roman"/>
          <w:sz w:val="28"/>
          <w:szCs w:val="28"/>
        </w:rPr>
        <w:t xml:space="preserve">в связи с осуществлением мероприятий по борьбе </w:t>
      </w:r>
      <w:proofErr w:type="gramStart"/>
      <w:r w:rsidR="00EA638D" w:rsidRPr="004535F5">
        <w:rPr>
          <w:rFonts w:ascii="Times New Roman" w:hAnsi="Times New Roman"/>
          <w:sz w:val="28"/>
          <w:szCs w:val="28"/>
        </w:rPr>
        <w:t>с</w:t>
      </w:r>
      <w:proofErr w:type="gramEnd"/>
    </w:p>
    <w:p w:rsidR="00EA638D" w:rsidRPr="004535F5" w:rsidRDefault="00EA638D" w:rsidP="00EA638D">
      <w:pPr>
        <w:pStyle w:val="a3"/>
        <w:rPr>
          <w:rFonts w:ascii="Times New Roman" w:hAnsi="Times New Roman"/>
          <w:sz w:val="28"/>
          <w:szCs w:val="28"/>
        </w:rPr>
      </w:pPr>
      <w:r w:rsidRPr="004535F5">
        <w:rPr>
          <w:rFonts w:ascii="Times New Roman" w:hAnsi="Times New Roman"/>
          <w:sz w:val="28"/>
          <w:szCs w:val="28"/>
        </w:rPr>
        <w:t>рас</w:t>
      </w:r>
      <w:r>
        <w:rPr>
          <w:rFonts w:ascii="Times New Roman" w:hAnsi="Times New Roman"/>
          <w:sz w:val="28"/>
          <w:szCs w:val="28"/>
        </w:rPr>
        <w:t xml:space="preserve">пространением новой короновирусной </w:t>
      </w:r>
      <w:r w:rsidR="00BA35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инфекции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4535F5">
        <w:rPr>
          <w:rFonts w:ascii="Times New Roman" w:hAnsi="Times New Roman"/>
          <w:sz w:val="28"/>
          <w:szCs w:val="28"/>
        </w:rPr>
        <w:t>-2019</w:t>
      </w:r>
      <w:r w:rsidR="00BA3580">
        <w:rPr>
          <w:rFonts w:ascii="Times New Roman" w:hAnsi="Times New Roman"/>
          <w:sz w:val="28"/>
          <w:szCs w:val="28"/>
        </w:rPr>
        <w:t>.</w:t>
      </w:r>
    </w:p>
    <w:p w:rsidR="00EA638D" w:rsidRPr="00BC18E9" w:rsidRDefault="00EA638D" w:rsidP="00CA794A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</w:p>
    <w:p w:rsidR="00CA794A" w:rsidRPr="00BC18E9" w:rsidRDefault="00CA794A" w:rsidP="00CA794A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CA794A" w:rsidRDefault="00CA794A" w:rsidP="00CA794A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CA794A" w:rsidRPr="00F858C5" w:rsidRDefault="00CA794A" w:rsidP="00CA794A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BA3580">
        <w:rPr>
          <w:sz w:val="28"/>
          <w:szCs w:val="28"/>
        </w:rPr>
        <w:t xml:space="preserve"> на 202</w:t>
      </w:r>
      <w:r w:rsidR="004B4F9D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составил </w:t>
      </w:r>
      <w:r w:rsidR="004B4F9D">
        <w:rPr>
          <w:sz w:val="28"/>
          <w:szCs w:val="28"/>
        </w:rPr>
        <w:t>507</w:t>
      </w:r>
      <w:r w:rsidR="00BA3580">
        <w:rPr>
          <w:sz w:val="28"/>
          <w:szCs w:val="28"/>
        </w:rPr>
        <w:t>4</w:t>
      </w:r>
      <w:r w:rsidRPr="00F858C5">
        <w:rPr>
          <w:sz w:val="28"/>
          <w:szCs w:val="28"/>
        </w:rPr>
        <w:t>,</w:t>
      </w:r>
      <w:r w:rsidR="00BA3580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F858C5" w:rsidRDefault="00CA794A" w:rsidP="00CA794A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BA3580">
        <w:rPr>
          <w:sz w:val="28"/>
          <w:szCs w:val="28"/>
        </w:rPr>
        <w:t>3</w:t>
      </w:r>
      <w:r w:rsidR="004B4F9D">
        <w:rPr>
          <w:sz w:val="28"/>
          <w:szCs w:val="28"/>
        </w:rPr>
        <w:t>982</w:t>
      </w:r>
      <w:r w:rsidRPr="00F858C5">
        <w:rPr>
          <w:sz w:val="28"/>
          <w:szCs w:val="28"/>
        </w:rPr>
        <w:t>,</w:t>
      </w:r>
      <w:r w:rsidR="004B4F9D">
        <w:rPr>
          <w:sz w:val="28"/>
          <w:szCs w:val="28"/>
        </w:rPr>
        <w:t>6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областного бюджета-  </w:t>
      </w:r>
      <w:r w:rsidR="004B4F9D">
        <w:rPr>
          <w:sz w:val="28"/>
          <w:szCs w:val="28"/>
        </w:rPr>
        <w:t>141</w:t>
      </w:r>
      <w:r w:rsidRPr="00F858C5">
        <w:rPr>
          <w:sz w:val="28"/>
          <w:szCs w:val="28"/>
        </w:rPr>
        <w:t>,</w:t>
      </w:r>
      <w:r w:rsidR="004B4F9D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 xml:space="preserve">безвозмездные     поступления     из      </w:t>
      </w:r>
      <w:r w:rsidR="004B4F9D">
        <w:rPr>
          <w:rFonts w:ascii="Times New Roman" w:hAnsi="Times New Roman"/>
          <w:sz w:val="28"/>
          <w:szCs w:val="28"/>
        </w:rPr>
        <w:t>федеральн</w:t>
      </w:r>
      <w:r w:rsidRPr="00F858C5">
        <w:rPr>
          <w:rFonts w:ascii="Times New Roman" w:hAnsi="Times New Roman"/>
          <w:sz w:val="28"/>
          <w:szCs w:val="28"/>
        </w:rPr>
        <w:t xml:space="preserve">ого бюджета - </w:t>
      </w:r>
      <w:r w:rsidR="004B4F9D">
        <w:rPr>
          <w:rFonts w:ascii="Times New Roman" w:hAnsi="Times New Roman"/>
          <w:sz w:val="28"/>
          <w:szCs w:val="28"/>
        </w:rPr>
        <w:t>949</w:t>
      </w:r>
      <w:r w:rsidRPr="00F858C5">
        <w:rPr>
          <w:rFonts w:ascii="Times New Roman" w:hAnsi="Times New Roman"/>
          <w:sz w:val="28"/>
          <w:szCs w:val="28"/>
        </w:rPr>
        <w:t>,</w:t>
      </w:r>
      <w:r w:rsidR="004B4F9D">
        <w:rPr>
          <w:rFonts w:ascii="Times New Roman" w:hAnsi="Times New Roman"/>
          <w:sz w:val="28"/>
          <w:szCs w:val="28"/>
        </w:rPr>
        <w:t>5</w:t>
      </w:r>
      <w:r w:rsidRPr="00F858C5">
        <w:rPr>
          <w:rFonts w:ascii="Times New Roman" w:hAnsi="Times New Roman"/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CA794A" w:rsidRDefault="00CA794A" w:rsidP="00CA794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503094">
        <w:rPr>
          <w:sz w:val="28"/>
          <w:szCs w:val="28"/>
        </w:rPr>
        <w:t>8.12.2020</w:t>
      </w:r>
      <w:r w:rsidRPr="00F858C5">
        <w:rPr>
          <w:sz w:val="28"/>
          <w:szCs w:val="28"/>
        </w:rPr>
        <w:t xml:space="preserve"> г. № 1</w:t>
      </w:r>
      <w:r w:rsidR="00503094">
        <w:rPr>
          <w:sz w:val="28"/>
          <w:szCs w:val="28"/>
        </w:rPr>
        <w:t>88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«О бюджете Михай</w:t>
      </w:r>
      <w:r w:rsidRPr="00F858C5">
        <w:rPr>
          <w:sz w:val="28"/>
          <w:szCs w:val="28"/>
        </w:rPr>
        <w:t>ловского сельского</w:t>
      </w:r>
      <w:r w:rsidRPr="00F858C5">
        <w:rPr>
          <w:b/>
          <w:bCs/>
          <w:i/>
          <w:iCs/>
          <w:sz w:val="28"/>
          <w:szCs w:val="28"/>
        </w:rPr>
        <w:t xml:space="preserve">               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          </w:t>
      </w:r>
      <w:r w:rsidRPr="00F858C5">
        <w:rPr>
          <w:sz w:val="28"/>
          <w:szCs w:val="28"/>
        </w:rPr>
        <w:t>поселения Та</w:t>
      </w:r>
      <w:r w:rsidR="00BA3580">
        <w:rPr>
          <w:sz w:val="28"/>
          <w:szCs w:val="28"/>
        </w:rPr>
        <w:t>цинского района на 202</w:t>
      </w:r>
      <w:r w:rsidR="00503094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и на плановый период 202</w:t>
      </w:r>
      <w:r w:rsidR="00503094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и 202</w:t>
      </w:r>
      <w:r w:rsidR="00503094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годов составил </w:t>
      </w:r>
      <w:r w:rsidR="00503094">
        <w:rPr>
          <w:sz w:val="28"/>
          <w:szCs w:val="28"/>
        </w:rPr>
        <w:t>507</w:t>
      </w:r>
      <w:r w:rsidR="00BA3580">
        <w:rPr>
          <w:sz w:val="28"/>
          <w:szCs w:val="28"/>
        </w:rPr>
        <w:t>4</w:t>
      </w:r>
      <w:r w:rsidRPr="00F858C5">
        <w:rPr>
          <w:sz w:val="28"/>
          <w:szCs w:val="28"/>
        </w:rPr>
        <w:t>,</w:t>
      </w:r>
      <w:r w:rsidR="00BA3580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рублей. </w:t>
      </w:r>
    </w:p>
    <w:p w:rsidR="00CA794A" w:rsidRPr="00F858C5" w:rsidRDefault="00CA794A" w:rsidP="00CA794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503094">
        <w:rPr>
          <w:sz w:val="28"/>
          <w:szCs w:val="28"/>
        </w:rPr>
        <w:t>5</w:t>
      </w:r>
      <w:r w:rsidR="00BA3580">
        <w:rPr>
          <w:sz w:val="28"/>
          <w:szCs w:val="28"/>
        </w:rPr>
        <w:t>0</w:t>
      </w:r>
      <w:r w:rsidR="00503094">
        <w:rPr>
          <w:sz w:val="28"/>
          <w:szCs w:val="28"/>
        </w:rPr>
        <w:t>7</w:t>
      </w:r>
      <w:r w:rsidR="00BA3580">
        <w:rPr>
          <w:sz w:val="28"/>
          <w:szCs w:val="28"/>
        </w:rPr>
        <w:t>4</w:t>
      </w:r>
      <w:r w:rsidRPr="00F858C5">
        <w:rPr>
          <w:sz w:val="28"/>
          <w:szCs w:val="28"/>
        </w:rPr>
        <w:t>,</w:t>
      </w:r>
      <w:r w:rsidR="00BA3580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F858C5" w:rsidRDefault="00CA794A" w:rsidP="00CA794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BA3580">
        <w:rPr>
          <w:sz w:val="28"/>
          <w:szCs w:val="28"/>
        </w:rPr>
        <w:t>3</w:t>
      </w:r>
      <w:r w:rsidR="00503094">
        <w:rPr>
          <w:sz w:val="28"/>
          <w:szCs w:val="28"/>
        </w:rPr>
        <w:t>982</w:t>
      </w:r>
      <w:r w:rsidRPr="00F858C5">
        <w:rPr>
          <w:sz w:val="28"/>
          <w:szCs w:val="28"/>
        </w:rPr>
        <w:t>,</w:t>
      </w:r>
      <w:r w:rsidR="000226E1">
        <w:rPr>
          <w:sz w:val="28"/>
          <w:szCs w:val="28"/>
        </w:rPr>
        <w:t>6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областного бюджета-  </w:t>
      </w:r>
      <w:r w:rsidR="00503094">
        <w:rPr>
          <w:sz w:val="28"/>
          <w:szCs w:val="28"/>
        </w:rPr>
        <w:t>141</w:t>
      </w:r>
      <w:r w:rsidRPr="00F858C5">
        <w:rPr>
          <w:sz w:val="28"/>
          <w:szCs w:val="28"/>
        </w:rPr>
        <w:t>,</w:t>
      </w:r>
      <w:r w:rsidR="00503094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</w:t>
      </w:r>
      <w:r w:rsidR="00503094">
        <w:rPr>
          <w:sz w:val="28"/>
          <w:szCs w:val="28"/>
        </w:rPr>
        <w:t>федераль</w:t>
      </w:r>
      <w:r w:rsidRPr="00F858C5">
        <w:rPr>
          <w:sz w:val="28"/>
          <w:szCs w:val="28"/>
        </w:rPr>
        <w:t xml:space="preserve">ного бюджета - </w:t>
      </w:r>
      <w:r w:rsidR="00503094">
        <w:rPr>
          <w:sz w:val="28"/>
          <w:szCs w:val="28"/>
        </w:rPr>
        <w:t>949</w:t>
      </w:r>
      <w:r w:rsidRPr="00F858C5">
        <w:rPr>
          <w:sz w:val="28"/>
          <w:szCs w:val="28"/>
        </w:rPr>
        <w:t>,</w:t>
      </w:r>
      <w:r w:rsidR="00503094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CA794A" w:rsidRPr="002F1A6E" w:rsidRDefault="00CA794A" w:rsidP="00CA794A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503094">
        <w:rPr>
          <w:sz w:val="28"/>
          <w:szCs w:val="28"/>
        </w:rPr>
        <w:t>5</w:t>
      </w:r>
      <w:r w:rsidR="00BA3580">
        <w:rPr>
          <w:sz w:val="28"/>
          <w:szCs w:val="28"/>
        </w:rPr>
        <w:t>0</w:t>
      </w:r>
      <w:r w:rsidR="00503094">
        <w:rPr>
          <w:sz w:val="28"/>
          <w:szCs w:val="28"/>
        </w:rPr>
        <w:t>39</w:t>
      </w:r>
      <w:r w:rsidRPr="002F1A6E">
        <w:rPr>
          <w:sz w:val="28"/>
          <w:szCs w:val="28"/>
        </w:rPr>
        <w:t>,</w:t>
      </w:r>
      <w:r w:rsidR="00503094">
        <w:rPr>
          <w:sz w:val="28"/>
          <w:szCs w:val="28"/>
        </w:rPr>
        <w:t>4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2F1A6E" w:rsidRDefault="00D73D04" w:rsidP="00CA794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>
        <w:rPr>
          <w:sz w:val="28"/>
          <w:szCs w:val="28"/>
        </w:rPr>
        <w:t>местный бюджет – 3</w:t>
      </w:r>
      <w:r w:rsidR="00503094">
        <w:rPr>
          <w:sz w:val="28"/>
          <w:szCs w:val="28"/>
        </w:rPr>
        <w:t>978</w:t>
      </w:r>
      <w:r w:rsidR="00CA794A" w:rsidRPr="002F1A6E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CA794A" w:rsidRPr="002F1A6E">
        <w:rPr>
          <w:sz w:val="28"/>
          <w:szCs w:val="28"/>
        </w:rPr>
        <w:t xml:space="preserve"> тыс. рублей;</w:t>
      </w:r>
    </w:p>
    <w:p w:rsidR="00CA794A" w:rsidRPr="002F1A6E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 </w:t>
      </w:r>
      <w:r w:rsidR="00503094">
        <w:rPr>
          <w:sz w:val="28"/>
          <w:szCs w:val="28"/>
        </w:rPr>
        <w:t>138</w:t>
      </w:r>
      <w:r w:rsidRPr="002F1A6E">
        <w:rPr>
          <w:sz w:val="28"/>
          <w:szCs w:val="28"/>
        </w:rPr>
        <w:t>,0 тыс. рублей;</w:t>
      </w:r>
    </w:p>
    <w:p w:rsidR="00CA794A" w:rsidRPr="002F1A6E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</w:t>
      </w:r>
      <w:r w:rsidR="00503094">
        <w:rPr>
          <w:sz w:val="28"/>
          <w:szCs w:val="28"/>
        </w:rPr>
        <w:t>федераль</w:t>
      </w:r>
      <w:r w:rsidRPr="002F1A6E">
        <w:rPr>
          <w:sz w:val="28"/>
          <w:szCs w:val="28"/>
        </w:rPr>
        <w:t xml:space="preserve">ного бюджета - </w:t>
      </w:r>
      <w:r w:rsidR="00503094">
        <w:rPr>
          <w:sz w:val="28"/>
          <w:szCs w:val="28"/>
        </w:rPr>
        <w:t>923</w:t>
      </w:r>
      <w:r w:rsidRPr="002F1A6E">
        <w:rPr>
          <w:sz w:val="28"/>
          <w:szCs w:val="28"/>
        </w:rPr>
        <w:t>,</w:t>
      </w:r>
      <w:r w:rsidR="00503094">
        <w:rPr>
          <w:sz w:val="28"/>
          <w:szCs w:val="28"/>
        </w:rPr>
        <w:t>4</w:t>
      </w:r>
      <w:r w:rsidRPr="002F1A6E">
        <w:rPr>
          <w:sz w:val="28"/>
          <w:szCs w:val="28"/>
        </w:rPr>
        <w:t xml:space="preserve"> тыс. </w:t>
      </w:r>
      <w:r w:rsidRPr="002F1A6E">
        <w:rPr>
          <w:sz w:val="28"/>
          <w:szCs w:val="28"/>
        </w:rPr>
        <w:lastRenderedPageBreak/>
        <w:t>рублей;</w:t>
      </w:r>
    </w:p>
    <w:p w:rsidR="00CA794A" w:rsidRPr="002F1A6E" w:rsidRDefault="00CA794A" w:rsidP="00CA794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CA794A" w:rsidRPr="002F1A6E" w:rsidRDefault="00CA794A" w:rsidP="00CA794A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реализацию муниципальной программы за 20</w:t>
      </w:r>
      <w:r w:rsidR="00D73D04">
        <w:rPr>
          <w:sz w:val="28"/>
          <w:szCs w:val="28"/>
        </w:rPr>
        <w:t>2</w:t>
      </w:r>
      <w:r w:rsidR="00B74E4F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CA794A" w:rsidRPr="002F1A6E" w:rsidRDefault="00CA794A" w:rsidP="00CA79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CA794A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ind w:left="2563" w:right="2539"/>
        <w:jc w:val="both"/>
      </w:pPr>
    </w:p>
    <w:p w:rsidR="00CA794A" w:rsidRPr="002F1A6E" w:rsidRDefault="00CA794A" w:rsidP="00CA794A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CA794A" w:rsidRPr="002F1A6E" w:rsidRDefault="00CA794A" w:rsidP="00CA794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73D04">
        <w:rPr>
          <w:sz w:val="28"/>
          <w:szCs w:val="28"/>
        </w:rPr>
        <w:t>2</w:t>
      </w:r>
      <w:r w:rsidR="00B74E4F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CA794A" w:rsidRPr="002F1A6E" w:rsidRDefault="00CA794A" w:rsidP="00CA794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794A" w:rsidRPr="00003BC2" w:rsidRDefault="00CA794A" w:rsidP="00CA794A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подпрограммой муниципальной</w:t>
      </w:r>
      <w:r w:rsidRPr="002F1A6E">
        <w:rPr>
          <w:sz w:val="28"/>
          <w:szCs w:val="28"/>
        </w:rPr>
        <w:br/>
        <w:t xml:space="preserve">программы предусмотрено 3 показателя, по 3 из которых фактические  значения  соответствуют  </w:t>
      </w:r>
      <w:proofErr w:type="gramStart"/>
      <w:r w:rsidRPr="002F1A6E">
        <w:rPr>
          <w:sz w:val="28"/>
          <w:szCs w:val="28"/>
        </w:rPr>
        <w:t>плановым</w:t>
      </w:r>
      <w:proofErr w:type="gramEnd"/>
      <w:r w:rsidRPr="002F1A6E">
        <w:rPr>
          <w:sz w:val="28"/>
          <w:szCs w:val="28"/>
        </w:rPr>
        <w:t>.</w:t>
      </w:r>
    </w:p>
    <w:p w:rsidR="00CA794A" w:rsidRPr="00003BC2" w:rsidRDefault="00CA794A" w:rsidP="00CA794A">
      <w:pPr>
        <w:tabs>
          <w:tab w:val="left" w:leader="underscore" w:pos="4166"/>
        </w:tabs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786B">
        <w:rPr>
          <w:sz w:val="28"/>
          <w:szCs w:val="28"/>
        </w:rPr>
        <w:t>Показатель 1 «</w:t>
      </w:r>
      <w:r w:rsidRPr="00FB786B">
        <w:rPr>
          <w:kern w:val="2"/>
          <w:sz w:val="28"/>
          <w:szCs w:val="28"/>
        </w:rPr>
        <w:t>Количество участников культурно-досуговых мероприятий</w:t>
      </w:r>
      <w:r w:rsidRPr="00FB786B">
        <w:rPr>
          <w:sz w:val="28"/>
          <w:szCs w:val="28"/>
        </w:rPr>
        <w:t xml:space="preserve">» - </w:t>
      </w:r>
      <w:r w:rsidRPr="00FB786B">
        <w:rPr>
          <w:iCs/>
          <w:sz w:val="28"/>
          <w:szCs w:val="28"/>
        </w:rPr>
        <w:t xml:space="preserve">плановое значение – </w:t>
      </w:r>
      <w:r w:rsidR="00EB780D">
        <w:rPr>
          <w:iCs/>
          <w:sz w:val="28"/>
          <w:szCs w:val="28"/>
        </w:rPr>
        <w:t>9796</w:t>
      </w:r>
      <w:r w:rsidRPr="00FB786B">
        <w:rPr>
          <w:iCs/>
          <w:sz w:val="28"/>
          <w:szCs w:val="28"/>
        </w:rPr>
        <w:t xml:space="preserve"> человек, фактическое значение- </w:t>
      </w:r>
      <w:r w:rsidR="00D73D04">
        <w:rPr>
          <w:iCs/>
          <w:sz w:val="28"/>
          <w:szCs w:val="28"/>
        </w:rPr>
        <w:t>9796</w:t>
      </w:r>
      <w:r w:rsidRPr="00FB786B">
        <w:rPr>
          <w:iCs/>
          <w:sz w:val="28"/>
          <w:szCs w:val="28"/>
        </w:rPr>
        <w:t xml:space="preserve"> человек</w:t>
      </w:r>
      <w:r w:rsidR="00D73D04">
        <w:rPr>
          <w:iCs/>
          <w:sz w:val="28"/>
          <w:szCs w:val="28"/>
        </w:rPr>
        <w:t xml:space="preserve"> (отклонение не превышает предельно допустимое значение)</w:t>
      </w:r>
      <w:r w:rsidRPr="00FB786B">
        <w:rPr>
          <w:iCs/>
          <w:sz w:val="28"/>
          <w:szCs w:val="28"/>
        </w:rPr>
        <w:t xml:space="preserve">. </w:t>
      </w:r>
      <w:r w:rsidRPr="00FB786B">
        <w:rPr>
          <w:iCs/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FB786B">
        <w:rPr>
          <w:sz w:val="28"/>
          <w:szCs w:val="28"/>
        </w:rPr>
        <w:t>Показатель 2 «</w:t>
      </w:r>
      <w:r w:rsidRPr="00FB786B">
        <w:rPr>
          <w:kern w:val="2"/>
          <w:sz w:val="28"/>
          <w:szCs w:val="28"/>
        </w:rPr>
        <w:t>Количество культурно-досуговых мероприятий</w:t>
      </w:r>
      <w:r w:rsidRPr="00FB786B">
        <w:rPr>
          <w:sz w:val="28"/>
          <w:szCs w:val="28"/>
        </w:rPr>
        <w:t xml:space="preserve">» - </w:t>
      </w:r>
      <w:r w:rsidRPr="00FB786B">
        <w:rPr>
          <w:iCs/>
          <w:sz w:val="28"/>
          <w:szCs w:val="28"/>
        </w:rPr>
        <w:t xml:space="preserve">плановое значение- </w:t>
      </w:r>
      <w:r w:rsidR="00EB780D">
        <w:rPr>
          <w:iCs/>
          <w:sz w:val="28"/>
          <w:szCs w:val="28"/>
        </w:rPr>
        <w:t>405</w:t>
      </w:r>
      <w:r w:rsidRPr="00FB786B">
        <w:rPr>
          <w:iCs/>
          <w:sz w:val="28"/>
          <w:szCs w:val="28"/>
        </w:rPr>
        <w:t xml:space="preserve"> шт., фактическое значение- </w:t>
      </w:r>
      <w:r w:rsidR="00D73D04">
        <w:rPr>
          <w:iCs/>
          <w:sz w:val="28"/>
          <w:szCs w:val="28"/>
        </w:rPr>
        <w:t>405</w:t>
      </w:r>
      <w:r w:rsidRPr="00FB786B">
        <w:rPr>
          <w:iCs/>
          <w:sz w:val="28"/>
          <w:szCs w:val="28"/>
        </w:rPr>
        <w:t xml:space="preserve"> шт.</w:t>
      </w:r>
      <w:r w:rsidR="00D73D04">
        <w:rPr>
          <w:iCs/>
          <w:sz w:val="28"/>
          <w:szCs w:val="28"/>
        </w:rPr>
        <w:t xml:space="preserve"> (отклонение не превышает предельно допустимое значение).</w:t>
      </w:r>
    </w:p>
    <w:p w:rsidR="00C23597" w:rsidRPr="004535F5" w:rsidRDefault="00CA794A" w:rsidP="00C23597">
      <w:pPr>
        <w:pStyle w:val="a3"/>
        <w:rPr>
          <w:rFonts w:ascii="Times New Roman" w:hAnsi="Times New Roman"/>
          <w:sz w:val="28"/>
          <w:szCs w:val="28"/>
        </w:rPr>
      </w:pPr>
      <w:r w:rsidRPr="00C23597">
        <w:rPr>
          <w:rFonts w:ascii="Times New Roman" w:hAnsi="Times New Roman"/>
          <w:position w:val="4"/>
          <w:sz w:val="28"/>
          <w:szCs w:val="28"/>
        </w:rPr>
        <w:t>Показатель   1.1   «</w:t>
      </w:r>
      <w:r w:rsidRPr="00C23597">
        <w:rPr>
          <w:rFonts w:ascii="Times New Roman" w:hAnsi="Times New Roman"/>
          <w:kern w:val="2"/>
          <w:sz w:val="28"/>
          <w:szCs w:val="28"/>
        </w:rPr>
        <w:t>Увеличение численности участников культурно-досуговых мероприятий</w:t>
      </w:r>
      <w:r w:rsidRPr="00C23597">
        <w:rPr>
          <w:rFonts w:ascii="Times New Roman" w:hAnsi="Times New Roman"/>
          <w:b/>
          <w:bCs/>
          <w:position w:val="4"/>
          <w:sz w:val="28"/>
          <w:szCs w:val="28"/>
        </w:rPr>
        <w:t xml:space="preserve">»  —  </w:t>
      </w:r>
      <w:r w:rsidRPr="00C23597">
        <w:rPr>
          <w:rFonts w:ascii="Times New Roman" w:hAnsi="Times New Roman"/>
          <w:iCs/>
          <w:position w:val="4"/>
          <w:sz w:val="28"/>
          <w:szCs w:val="28"/>
        </w:rPr>
        <w:t>плановое  значение – 0,0%,  фактическое значение- 0,0%</w:t>
      </w:r>
      <w:r w:rsidR="00C23597">
        <w:rPr>
          <w:iCs/>
          <w:position w:val="4"/>
          <w:sz w:val="28"/>
          <w:szCs w:val="28"/>
        </w:rPr>
        <w:t xml:space="preserve"> </w:t>
      </w:r>
      <w:r w:rsidR="00C23597" w:rsidRPr="0068017C">
        <w:rPr>
          <w:rFonts w:ascii="Times New Roman" w:hAnsi="Times New Roman"/>
          <w:sz w:val="28"/>
          <w:szCs w:val="28"/>
        </w:rPr>
        <w:t>(приостановление</w:t>
      </w:r>
      <w:r w:rsidR="00C23597">
        <w:rPr>
          <w:rFonts w:ascii="Times New Roman" w:hAnsi="Times New Roman"/>
          <w:bCs/>
          <w:sz w:val="28"/>
          <w:szCs w:val="28"/>
        </w:rPr>
        <w:t xml:space="preserve"> допуска посетителей в муниципальные бюджетные учреждения культуры </w:t>
      </w:r>
      <w:r w:rsidR="00C23597" w:rsidRPr="004535F5">
        <w:rPr>
          <w:rFonts w:ascii="Times New Roman" w:hAnsi="Times New Roman"/>
          <w:sz w:val="28"/>
          <w:szCs w:val="28"/>
        </w:rPr>
        <w:t>в связи с осущест</w:t>
      </w:r>
      <w:r w:rsidR="0068017C">
        <w:rPr>
          <w:rFonts w:ascii="Times New Roman" w:hAnsi="Times New Roman"/>
          <w:sz w:val="28"/>
          <w:szCs w:val="28"/>
        </w:rPr>
        <w:t xml:space="preserve">влением мероприятий по борьбе с </w:t>
      </w:r>
      <w:r w:rsidR="00C23597" w:rsidRPr="004535F5">
        <w:rPr>
          <w:rFonts w:ascii="Times New Roman" w:hAnsi="Times New Roman"/>
          <w:sz w:val="28"/>
          <w:szCs w:val="28"/>
        </w:rPr>
        <w:t>рас</w:t>
      </w:r>
      <w:r w:rsidR="00C23597">
        <w:rPr>
          <w:rFonts w:ascii="Times New Roman" w:hAnsi="Times New Roman"/>
          <w:sz w:val="28"/>
          <w:szCs w:val="28"/>
        </w:rPr>
        <w:t xml:space="preserve">пространением новой короновирусной  инфекции </w:t>
      </w:r>
      <w:r w:rsidR="00C23597">
        <w:rPr>
          <w:rFonts w:ascii="Times New Roman" w:hAnsi="Times New Roman"/>
          <w:sz w:val="28"/>
          <w:szCs w:val="28"/>
          <w:lang w:val="en-US"/>
        </w:rPr>
        <w:t>COVID</w:t>
      </w:r>
      <w:r w:rsidR="00C23597" w:rsidRPr="004535F5">
        <w:rPr>
          <w:rFonts w:ascii="Times New Roman" w:hAnsi="Times New Roman"/>
          <w:sz w:val="28"/>
          <w:szCs w:val="28"/>
        </w:rPr>
        <w:t>-2019</w:t>
      </w:r>
      <w:r w:rsidR="0068017C">
        <w:rPr>
          <w:rFonts w:ascii="Times New Roman" w:hAnsi="Times New Roman"/>
          <w:sz w:val="28"/>
          <w:szCs w:val="28"/>
        </w:rPr>
        <w:t>)</w:t>
      </w:r>
      <w:r w:rsidR="00C23597">
        <w:rPr>
          <w:rFonts w:ascii="Times New Roman" w:hAnsi="Times New Roman"/>
          <w:sz w:val="28"/>
          <w:szCs w:val="28"/>
        </w:rPr>
        <w:t>.</w:t>
      </w:r>
    </w:p>
    <w:p w:rsidR="00CA794A" w:rsidRPr="00FB786B" w:rsidRDefault="00CA794A" w:rsidP="00CA794A">
      <w:pPr>
        <w:tabs>
          <w:tab w:val="left" w:leader="underscore" w:pos="4003"/>
        </w:tabs>
        <w:autoSpaceDE w:val="0"/>
        <w:autoSpaceDN w:val="0"/>
        <w:adjustRightInd w:val="0"/>
        <w:ind w:right="29"/>
        <w:rPr>
          <w:iCs/>
          <w:position w:val="4"/>
          <w:sz w:val="28"/>
          <w:szCs w:val="28"/>
        </w:rPr>
      </w:pPr>
    </w:p>
    <w:p w:rsidR="00CA794A" w:rsidRPr="00FB786B" w:rsidRDefault="00CA794A" w:rsidP="00CA794A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</w:t>
      </w:r>
      <w:r w:rsidRPr="00CA794A">
        <w:rPr>
          <w:sz w:val="28"/>
          <w:szCs w:val="28"/>
        </w:rPr>
        <w:t>приложении № 3 к отчету</w:t>
      </w:r>
      <w:r w:rsidRPr="00FB786B">
        <w:rPr>
          <w:sz w:val="28"/>
          <w:szCs w:val="28"/>
        </w:rPr>
        <w:t xml:space="preserve"> 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ind w:left="1488" w:right="1570"/>
        <w:jc w:val="center"/>
      </w:pPr>
    </w:p>
    <w:p w:rsidR="00CA794A" w:rsidRPr="00197248" w:rsidRDefault="00CA794A" w:rsidP="00CA794A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CA794A" w:rsidRPr="00CC328A" w:rsidRDefault="00CA794A" w:rsidP="00CA794A">
      <w:pPr>
        <w:autoSpaceDE w:val="0"/>
        <w:autoSpaceDN w:val="0"/>
        <w:adjustRightInd w:val="0"/>
        <w:ind w:firstLine="701"/>
        <w:jc w:val="both"/>
      </w:pPr>
    </w:p>
    <w:p w:rsidR="00CA794A" w:rsidRPr="005C10EB" w:rsidRDefault="00CA794A" w:rsidP="00CA794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CA794A" w:rsidRPr="005C10EB" w:rsidRDefault="00CA794A" w:rsidP="00CA794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CA794A" w:rsidRPr="005C10EB" w:rsidRDefault="00CA794A" w:rsidP="00CA794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1 -1;</w:t>
      </w:r>
    </w:p>
    <w:p w:rsidR="00CA794A" w:rsidRPr="005C10EB" w:rsidRDefault="00CA794A" w:rsidP="00CA794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2 - 1;</w:t>
      </w:r>
    </w:p>
    <w:p w:rsidR="00CA794A" w:rsidRPr="005C10EB" w:rsidRDefault="00CA794A" w:rsidP="00CA794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1.1-1.</w:t>
      </w:r>
    </w:p>
    <w:p w:rsidR="00CA794A" w:rsidRPr="005C10EB" w:rsidRDefault="00CA794A" w:rsidP="00CA794A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CA794A" w:rsidRPr="005C10EB" w:rsidRDefault="00CA794A" w:rsidP="00CA794A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(3/3)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CA794A" w:rsidRPr="005C10EB" w:rsidRDefault="00CA794A" w:rsidP="00CA794A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CA794A" w:rsidRPr="005C10EB" w:rsidRDefault="00CA794A" w:rsidP="00CA794A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CA794A" w:rsidRPr="001F141F" w:rsidRDefault="00CA794A" w:rsidP="00CA794A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CA794A" w:rsidRPr="005C10EB" w:rsidRDefault="00CA794A" w:rsidP="00CA794A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CA794A" w:rsidRPr="005C10EB" w:rsidRDefault="00CA794A" w:rsidP="00CA794A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CA794A" w:rsidRPr="005C10EB" w:rsidRDefault="00EB780D" w:rsidP="00CA79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C23597">
        <w:rPr>
          <w:sz w:val="28"/>
          <w:szCs w:val="28"/>
        </w:rPr>
        <w:t>0</w:t>
      </w:r>
      <w:r>
        <w:rPr>
          <w:sz w:val="28"/>
          <w:szCs w:val="28"/>
        </w:rPr>
        <w:t>74</w:t>
      </w:r>
      <w:r w:rsidR="00CA794A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CA794A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5</w:t>
      </w:r>
      <w:r w:rsidR="00C23597">
        <w:rPr>
          <w:sz w:val="28"/>
          <w:szCs w:val="28"/>
        </w:rPr>
        <w:t>0</w:t>
      </w:r>
      <w:r>
        <w:rPr>
          <w:sz w:val="28"/>
          <w:szCs w:val="28"/>
        </w:rPr>
        <w:t>39</w:t>
      </w:r>
      <w:r w:rsidR="00CA794A" w:rsidRPr="005C10E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CA794A" w:rsidRPr="005C10EB">
        <w:rPr>
          <w:sz w:val="28"/>
          <w:szCs w:val="28"/>
        </w:rPr>
        <w:t xml:space="preserve"> тыс. рублей = 1</w:t>
      </w:r>
      <w:r>
        <w:rPr>
          <w:sz w:val="28"/>
          <w:szCs w:val="28"/>
        </w:rPr>
        <w:t>,0</w:t>
      </w:r>
    </w:p>
    <w:p w:rsidR="00CA794A" w:rsidRPr="005C10EB" w:rsidRDefault="00CA794A" w:rsidP="00CA794A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CA794A" w:rsidRPr="005C10EB" w:rsidRDefault="00CA794A" w:rsidP="00CA794A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CA794A" w:rsidRPr="005C10EB" w:rsidRDefault="00CA794A" w:rsidP="00CA794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CA794A" w:rsidRPr="001F141F" w:rsidRDefault="00CA794A" w:rsidP="00CA794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CA794A" w:rsidRPr="005C10EB" w:rsidRDefault="00CA794A" w:rsidP="00CA794A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CA794A" w:rsidRPr="005C10EB" w:rsidRDefault="00CA794A" w:rsidP="00CA794A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CA794A" w:rsidRPr="00003BC2" w:rsidRDefault="00CA794A" w:rsidP="00CA794A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CA794A" w:rsidRPr="005E15D8" w:rsidRDefault="00CA794A" w:rsidP="00CA794A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CA794A" w:rsidRPr="00003BC2" w:rsidRDefault="00CA794A" w:rsidP="00CA794A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3597">
        <w:rPr>
          <w:rFonts w:ascii="Times New Roman" w:hAnsi="Times New Roman"/>
          <w:sz w:val="28"/>
          <w:szCs w:val="28"/>
        </w:rPr>
        <w:t>В 202</w:t>
      </w:r>
      <w:r w:rsidR="00EB780D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201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>вского сельского поселения «Развитие культуры».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CA794A" w:rsidRPr="000A3B5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C23597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EB780D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</w:t>
      </w:r>
      <w:r w:rsidR="000A3B55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>в полном объеме</w:t>
      </w:r>
      <w:r w:rsidR="00EB780D">
        <w:rPr>
          <w:rFonts w:ascii="Times New Roman" w:hAnsi="Times New Roman"/>
          <w:sz w:val="28"/>
          <w:szCs w:val="28"/>
        </w:rPr>
        <w:t xml:space="preserve">, </w:t>
      </w:r>
      <w:r w:rsidR="000A3B55">
        <w:rPr>
          <w:rFonts w:ascii="Times New Roman" w:hAnsi="Times New Roman"/>
          <w:sz w:val="28"/>
          <w:szCs w:val="28"/>
        </w:rPr>
        <w:t xml:space="preserve"> </w:t>
      </w:r>
      <w:r w:rsidR="000A3B55" w:rsidRPr="000A3B55">
        <w:rPr>
          <w:rFonts w:ascii="Times New Roman" w:hAnsi="Times New Roman"/>
          <w:iCs/>
          <w:sz w:val="28"/>
          <w:szCs w:val="28"/>
        </w:rPr>
        <w:t>отклонени</w:t>
      </w:r>
      <w:r w:rsidR="00EB780D">
        <w:rPr>
          <w:rFonts w:ascii="Times New Roman" w:hAnsi="Times New Roman"/>
          <w:iCs/>
          <w:sz w:val="28"/>
          <w:szCs w:val="28"/>
        </w:rPr>
        <w:t>й нет</w:t>
      </w:r>
      <w:r w:rsidRPr="000A3B55">
        <w:rPr>
          <w:rFonts w:ascii="Times New Roman" w:hAnsi="Times New Roman"/>
          <w:sz w:val="28"/>
          <w:szCs w:val="28"/>
        </w:rPr>
        <w:t>.</w:t>
      </w:r>
    </w:p>
    <w:p w:rsidR="00CA794A" w:rsidRPr="000A3B5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0A3B55">
        <w:rPr>
          <w:rFonts w:ascii="Times New Roman" w:hAnsi="Times New Roman"/>
          <w:sz w:val="28"/>
          <w:szCs w:val="28"/>
        </w:rPr>
        <w:t>Предложение: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«Развитие культуры» является 100% выполнение всех запланированных мероприятий и достижение плановых значений показателей, а также проведение оценки </w:t>
      </w:r>
      <w:r w:rsidRPr="005E15D8">
        <w:rPr>
          <w:rFonts w:ascii="Times New Roman" w:hAnsi="Times New Roman"/>
          <w:spacing w:val="-2"/>
          <w:sz w:val="28"/>
          <w:szCs w:val="28"/>
        </w:rPr>
        <w:lastRenderedPageBreak/>
        <w:t>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вского сельского поселения от </w:t>
      </w:r>
      <w:r w:rsidR="00C23597">
        <w:rPr>
          <w:rFonts w:ascii="Times New Roman" w:hAnsi="Times New Roman"/>
          <w:kern w:val="2"/>
          <w:sz w:val="28"/>
          <w:szCs w:val="28"/>
        </w:rPr>
        <w:t>29.12.202</w:t>
      </w:r>
      <w:r w:rsidR="00EB780D">
        <w:rPr>
          <w:rFonts w:ascii="Times New Roman" w:hAnsi="Times New Roman"/>
          <w:kern w:val="2"/>
          <w:sz w:val="28"/>
          <w:szCs w:val="28"/>
        </w:rPr>
        <w:t>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EB780D">
        <w:rPr>
          <w:rFonts w:ascii="Times New Roman" w:hAnsi="Times New Roman"/>
          <w:kern w:val="2"/>
          <w:sz w:val="28"/>
          <w:szCs w:val="28"/>
        </w:rPr>
        <w:t>75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EB780D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D55B7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3D55B7">
        <w:rPr>
          <w:rFonts w:ascii="Times New Roman" w:hAnsi="Times New Roman"/>
          <w:sz w:val="28"/>
          <w:szCs w:val="28"/>
        </w:rPr>
        <w:t>7</w:t>
      </w:r>
      <w:r w:rsidR="00C23597">
        <w:rPr>
          <w:rFonts w:ascii="Times New Roman" w:hAnsi="Times New Roman"/>
          <w:sz w:val="28"/>
          <w:szCs w:val="28"/>
        </w:rPr>
        <w:t>.12.202</w:t>
      </w:r>
      <w:r w:rsidR="003D55B7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3D55B7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3D55B7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3D55B7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3D55B7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3D55B7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3D55B7">
        <w:rPr>
          <w:rFonts w:ascii="Times New Roman" w:hAnsi="Times New Roman"/>
          <w:sz w:val="28"/>
          <w:szCs w:val="28"/>
        </w:rPr>
        <w:t>4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15D8">
        <w:rPr>
          <w:rFonts w:ascii="Times New Roman" w:hAnsi="Times New Roman"/>
          <w:sz w:val="28"/>
          <w:szCs w:val="28"/>
        </w:rPr>
        <w:t>годах</w:t>
      </w:r>
      <w:proofErr w:type="gramEnd"/>
      <w:r w:rsidRPr="005E15D8">
        <w:rPr>
          <w:rFonts w:ascii="Times New Roman" w:hAnsi="Times New Roman"/>
          <w:sz w:val="28"/>
          <w:szCs w:val="28"/>
        </w:rPr>
        <w:t>.</w:t>
      </w:r>
    </w:p>
    <w:p w:rsidR="00CA794A" w:rsidRDefault="00CA794A" w:rsidP="00CA794A">
      <w:pPr>
        <w:pStyle w:val="a3"/>
        <w:rPr>
          <w:rFonts w:ascii="Times New Roman" w:hAnsi="Times New Roman"/>
          <w:sz w:val="28"/>
          <w:szCs w:val="28"/>
        </w:rPr>
        <w:sectPr w:rsidR="00CA794A" w:rsidSect="00CA794A">
          <w:pgSz w:w="11905" w:h="16838"/>
          <w:pgMar w:top="851" w:right="726" w:bottom="1134" w:left="964" w:header="720" w:footer="198" w:gutter="0"/>
          <w:cols w:space="720"/>
        </w:sect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CA794A" w:rsidRDefault="00CA794A" w:rsidP="00CA79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«Развитие культуры»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  <w:r>
        <w:rPr>
          <w:rFonts w:eastAsia="Times New Roman"/>
        </w:rPr>
        <w:t xml:space="preserve">за </w:t>
      </w:r>
      <w:r w:rsidRPr="0002134E">
        <w:rPr>
          <w:rFonts w:eastAsia="Times New Roman"/>
        </w:rPr>
        <w:t>20</w:t>
      </w:r>
      <w:r w:rsidR="000226E1">
        <w:rPr>
          <w:rFonts w:eastAsia="Times New Roman"/>
        </w:rPr>
        <w:t>21</w:t>
      </w:r>
      <w:r w:rsidRPr="0002134E">
        <w:rPr>
          <w:rFonts w:eastAsia="Times New Roman"/>
        </w:rPr>
        <w:t xml:space="preserve"> г</w:t>
      </w:r>
      <w:r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A041C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D61A8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A041C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A041C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A041C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Подпрограмма 1 «Развитие культурно-досуговой деятельности»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поселения, МБУ МСП «Михайловский СДК»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A041C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1.1                  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МБУ МСП «Михайловский СДК»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0226E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C23597">
              <w:rPr>
                <w:rFonts w:eastAsia="Times New Roman"/>
                <w:sz w:val="22"/>
                <w:szCs w:val="22"/>
              </w:rPr>
              <w:t>2</w:t>
            </w:r>
            <w:r w:rsidR="000226E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0226E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C23597">
              <w:rPr>
                <w:rFonts w:eastAsia="Times New Roman"/>
                <w:sz w:val="22"/>
                <w:szCs w:val="22"/>
              </w:rPr>
              <w:t>2</w:t>
            </w:r>
            <w:r w:rsidR="000226E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C23597" w:rsidP="000226E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226E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Финансовое обеспечение культурно-массовых мероприятий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C235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Проведено 4</w:t>
            </w:r>
            <w:r w:rsidR="00C23597">
              <w:rPr>
                <w:rFonts w:eastAsia="Times New Roman"/>
                <w:sz w:val="22"/>
                <w:szCs w:val="22"/>
              </w:rPr>
              <w:t>05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мероприятия, количество участников культурно-массовых мероприятий составило </w:t>
            </w:r>
            <w:r w:rsidR="00C23597">
              <w:rPr>
                <w:rFonts w:eastAsia="Times New Roman"/>
                <w:sz w:val="22"/>
                <w:szCs w:val="22"/>
              </w:rPr>
              <w:t>9796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0A3B55">
              <w:rPr>
                <w:rFonts w:eastAsia="Times New Roman"/>
                <w:sz w:val="22"/>
                <w:szCs w:val="22"/>
              </w:rPr>
              <w:t xml:space="preserve">человек. Мероприятия проведены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0A3B55">
              <w:rPr>
                <w:rFonts w:eastAsia="Times New Roman"/>
                <w:sz w:val="22"/>
                <w:szCs w:val="22"/>
              </w:rPr>
              <w:t xml:space="preserve">не в </w:t>
            </w:r>
            <w:r w:rsidRPr="00032B97">
              <w:rPr>
                <w:rFonts w:eastAsia="Times New Roman"/>
                <w:sz w:val="22"/>
                <w:szCs w:val="22"/>
              </w:rPr>
              <w:t>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55" w:rsidRPr="000A3B55" w:rsidRDefault="000A3B55" w:rsidP="000A3B55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0A3B55" w:rsidRPr="000A3B55" w:rsidRDefault="000A3B55" w:rsidP="000A3B55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3C5CCC" w:rsidRPr="00817FA8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B95010" w:rsidRPr="00C02AE2" w:rsidTr="00B95010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2134E" w:rsidRDefault="00B95010" w:rsidP="00B9501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Pr="00B95010">
              <w:rPr>
                <w:rFonts w:eastAsia="Times New Roman"/>
                <w:sz w:val="22"/>
                <w:szCs w:val="22"/>
              </w:rPr>
              <w:t xml:space="preserve">2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DF693E" w:rsidRDefault="00DF693E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>Проведение капитального ремонта памятника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DF693E" w:rsidP="00DF69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Капитальный ремонт </w:t>
            </w:r>
            <w:r w:rsidR="00B95010">
              <w:rPr>
                <w:rFonts w:eastAsia="Times New Roman"/>
                <w:sz w:val="22"/>
                <w:szCs w:val="22"/>
              </w:rPr>
              <w:t xml:space="preserve">проведен </w:t>
            </w:r>
            <w:r w:rsidR="00B95010"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B95010">
              <w:rPr>
                <w:rFonts w:eastAsia="Times New Roman"/>
                <w:sz w:val="22"/>
                <w:szCs w:val="22"/>
              </w:rPr>
              <w:t xml:space="preserve"> в </w:t>
            </w:r>
            <w:r w:rsidR="00B95010" w:rsidRPr="00032B97">
              <w:rPr>
                <w:rFonts w:eastAsia="Times New Roman"/>
                <w:sz w:val="22"/>
                <w:szCs w:val="22"/>
              </w:rPr>
              <w:t>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A3B55" w:rsidRDefault="00B95010" w:rsidP="00B95010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B95010" w:rsidRPr="000A3B55" w:rsidRDefault="00B95010" w:rsidP="00B95010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B95010" w:rsidRPr="00817FA8" w:rsidRDefault="00B95010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DF693E" w:rsidRPr="00C02AE2" w:rsidTr="00B12130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02134E" w:rsidRDefault="00DF693E" w:rsidP="00B1213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DF693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 xml:space="preserve">Основное  мероприятие  1.3                  </w:t>
            </w:r>
            <w:r w:rsidRPr="00DF693E">
              <w:rPr>
                <w:sz w:val="22"/>
                <w:szCs w:val="22"/>
              </w:rPr>
              <w:t>Расходы на реализацию мероприятий по разработке проектной документации на устройство фундамента для поставки модульного дома культуры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B12130">
            <w:pPr>
              <w:autoSpaceDE w:val="0"/>
              <w:autoSpaceDN w:val="0"/>
              <w:adjustRightInd w:val="0"/>
            </w:pPr>
            <w:r w:rsidRPr="00DF693E">
              <w:rPr>
                <w:sz w:val="22"/>
                <w:szCs w:val="22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B121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B121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B121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>2021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DF69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sz w:val="22"/>
                <w:szCs w:val="22"/>
              </w:rPr>
              <w:t>Разработка проектной документации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DF693E" w:rsidRDefault="00DF693E" w:rsidP="00DF69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sz w:val="22"/>
                <w:szCs w:val="22"/>
              </w:rPr>
              <w:t>Разработана проектная документация на устройство фундамента для поставки модульного дома культуры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3E" w:rsidRPr="000A3B55" w:rsidRDefault="00DF693E" w:rsidP="00B12130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DF693E" w:rsidRPr="000A3B55" w:rsidRDefault="00DF693E" w:rsidP="00B12130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DF693E" w:rsidRPr="00817FA8" w:rsidRDefault="00DF693E" w:rsidP="00B121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A041C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DF693E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A041C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D61A8C" w:rsidP="003C5CCC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Pr="00CB1E33" w:rsidRDefault="00CA794A" w:rsidP="00CA794A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«Развитие культуры»</w:t>
      </w:r>
    </w:p>
    <w:p w:rsidR="00CA794A" w:rsidRPr="00003BC2" w:rsidRDefault="00C23597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0226E1">
        <w:rPr>
          <w:rFonts w:ascii="Times New Roman" w:hAnsi="Times New Roman"/>
          <w:sz w:val="24"/>
          <w:szCs w:val="24"/>
        </w:rPr>
        <w:t>1</w:t>
      </w:r>
      <w:r w:rsidR="00CA794A" w:rsidRPr="00003BC2">
        <w:rPr>
          <w:rFonts w:ascii="Times New Roman" w:hAnsi="Times New Roman"/>
          <w:sz w:val="24"/>
          <w:szCs w:val="24"/>
        </w:rPr>
        <w:t xml:space="preserve"> г.</w:t>
      </w:r>
    </w:p>
    <w:p w:rsidR="00CA794A" w:rsidRPr="00CB1E33" w:rsidRDefault="00CA794A" w:rsidP="00CA794A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CA794A" w:rsidRPr="00CB1E33" w:rsidTr="00A041C2">
        <w:trPr>
          <w:trHeight w:val="305"/>
        </w:trPr>
        <w:tc>
          <w:tcPr>
            <w:tcW w:w="1985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CA794A" w:rsidRPr="00CB1E33" w:rsidTr="00A041C2">
        <w:trPr>
          <w:trHeight w:val="1178"/>
        </w:trPr>
        <w:tc>
          <w:tcPr>
            <w:tcW w:w="1985" w:type="dxa"/>
            <w:vMerge/>
            <w:hideMark/>
          </w:tcPr>
          <w:p w:rsidR="00CA794A" w:rsidRPr="00CB1E33" w:rsidRDefault="00CA794A" w:rsidP="00A041C2"/>
        </w:tc>
        <w:tc>
          <w:tcPr>
            <w:tcW w:w="2977" w:type="dxa"/>
            <w:vMerge/>
            <w:hideMark/>
          </w:tcPr>
          <w:p w:rsidR="00CA794A" w:rsidRPr="00CB1E33" w:rsidRDefault="00CA794A" w:rsidP="00A041C2"/>
        </w:tc>
        <w:tc>
          <w:tcPr>
            <w:tcW w:w="2126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CA794A" w:rsidRPr="00CB1E33" w:rsidRDefault="00CA794A" w:rsidP="00A041C2"/>
        </w:tc>
      </w:tr>
    </w:tbl>
    <w:p w:rsidR="00CA794A" w:rsidRPr="00CB1E33" w:rsidRDefault="00CA794A" w:rsidP="00CA794A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CA794A" w:rsidRPr="00CB1E33" w:rsidTr="00A041C2">
        <w:tc>
          <w:tcPr>
            <w:tcW w:w="1983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CA794A" w:rsidRPr="00CB1E33" w:rsidTr="00A041C2">
        <w:trPr>
          <w:trHeight w:val="320"/>
        </w:trPr>
        <w:tc>
          <w:tcPr>
            <w:tcW w:w="1983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«Развитие культуры»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A794A" w:rsidRPr="00CB1E33" w:rsidRDefault="000226E1" w:rsidP="00C23597">
            <w:pPr>
              <w:autoSpaceDE w:val="0"/>
              <w:autoSpaceDN w:val="0"/>
              <w:adjustRightInd w:val="0"/>
              <w:jc w:val="center"/>
            </w:pPr>
            <w:r>
              <w:t>5074</w:t>
            </w:r>
            <w:r w:rsidR="00CA794A">
              <w:t>,</w:t>
            </w:r>
            <w:r w:rsidR="00C23597">
              <w:t>0</w:t>
            </w:r>
          </w:p>
        </w:tc>
        <w:tc>
          <w:tcPr>
            <w:tcW w:w="2127" w:type="dxa"/>
          </w:tcPr>
          <w:p w:rsidR="00CA794A" w:rsidRPr="00CB1E33" w:rsidRDefault="000226E1" w:rsidP="00C23597">
            <w:pPr>
              <w:autoSpaceDE w:val="0"/>
              <w:autoSpaceDN w:val="0"/>
              <w:adjustRightInd w:val="0"/>
              <w:jc w:val="center"/>
            </w:pPr>
            <w:r>
              <w:t>5074</w:t>
            </w:r>
            <w:r w:rsidR="00CA794A">
              <w:t>,</w:t>
            </w:r>
            <w:r w:rsidR="00C23597">
              <w:t>0</w:t>
            </w:r>
          </w:p>
        </w:tc>
        <w:tc>
          <w:tcPr>
            <w:tcW w:w="1559" w:type="dxa"/>
          </w:tcPr>
          <w:p w:rsidR="00CA794A" w:rsidRPr="00CB1E33" w:rsidRDefault="000226E1" w:rsidP="000226E1">
            <w:pPr>
              <w:autoSpaceDE w:val="0"/>
              <w:autoSpaceDN w:val="0"/>
              <w:adjustRightInd w:val="0"/>
              <w:jc w:val="center"/>
            </w:pPr>
            <w:r>
              <w:t>5039</w:t>
            </w:r>
            <w:r w:rsidR="00CA794A">
              <w:t>,</w:t>
            </w:r>
            <w:r>
              <w:t>4</w:t>
            </w:r>
          </w:p>
        </w:tc>
      </w:tr>
      <w:tr w:rsidR="00CA794A" w:rsidRPr="00CB1E33" w:rsidTr="00A041C2">
        <w:trPr>
          <w:trHeight w:val="309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A794A" w:rsidRPr="00CB1E33" w:rsidRDefault="000226E1" w:rsidP="000226E1">
            <w:pPr>
              <w:autoSpaceDE w:val="0"/>
              <w:autoSpaceDN w:val="0"/>
              <w:adjustRightInd w:val="0"/>
              <w:jc w:val="center"/>
            </w:pPr>
            <w:r>
              <w:t>3982</w:t>
            </w:r>
            <w:r w:rsidR="00CA794A">
              <w:t>,</w:t>
            </w:r>
            <w:r w:rsidR="00C23597">
              <w:t>0</w:t>
            </w:r>
          </w:p>
        </w:tc>
        <w:tc>
          <w:tcPr>
            <w:tcW w:w="2127" w:type="dxa"/>
          </w:tcPr>
          <w:p w:rsidR="00CA794A" w:rsidRPr="00CB1E33" w:rsidRDefault="000226E1" w:rsidP="00C23597">
            <w:pPr>
              <w:autoSpaceDE w:val="0"/>
              <w:autoSpaceDN w:val="0"/>
              <w:adjustRightInd w:val="0"/>
              <w:jc w:val="center"/>
            </w:pPr>
            <w:r>
              <w:t>3982</w:t>
            </w:r>
            <w:r w:rsidR="00CA794A">
              <w:t>,</w:t>
            </w:r>
            <w:r w:rsidR="00C23597">
              <w:t>0</w:t>
            </w:r>
          </w:p>
        </w:tc>
        <w:tc>
          <w:tcPr>
            <w:tcW w:w="1559" w:type="dxa"/>
          </w:tcPr>
          <w:p w:rsidR="00CA794A" w:rsidRPr="00CB1E33" w:rsidRDefault="00C23597" w:rsidP="000226E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0226E1">
              <w:t>978</w:t>
            </w:r>
            <w:r w:rsidR="00CA794A">
              <w:t>,</w:t>
            </w:r>
            <w:r>
              <w:t>0</w:t>
            </w:r>
          </w:p>
        </w:tc>
      </w:tr>
      <w:tr w:rsidR="00CA794A" w:rsidRPr="00CB1E33" w:rsidTr="00A041C2">
        <w:trPr>
          <w:trHeight w:val="387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A794A" w:rsidRDefault="000226E1" w:rsidP="00A041C2">
            <w:pPr>
              <w:autoSpaceDE w:val="0"/>
              <w:autoSpaceDN w:val="0"/>
              <w:adjustRightInd w:val="0"/>
              <w:jc w:val="center"/>
            </w:pPr>
            <w:r>
              <w:t>1091,4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0226E1" w:rsidP="00A041C2">
            <w:pPr>
              <w:autoSpaceDE w:val="0"/>
              <w:autoSpaceDN w:val="0"/>
              <w:adjustRightInd w:val="0"/>
              <w:jc w:val="center"/>
            </w:pPr>
            <w:r>
              <w:t>1091,4</w:t>
            </w:r>
          </w:p>
        </w:tc>
        <w:tc>
          <w:tcPr>
            <w:tcW w:w="1559" w:type="dxa"/>
          </w:tcPr>
          <w:p w:rsidR="00CA794A" w:rsidRDefault="000226E1" w:rsidP="00A041C2">
            <w:pPr>
              <w:autoSpaceDE w:val="0"/>
              <w:autoSpaceDN w:val="0"/>
              <w:adjustRightInd w:val="0"/>
              <w:jc w:val="center"/>
            </w:pPr>
            <w:r>
              <w:t>1061,4</w:t>
            </w:r>
          </w:p>
          <w:p w:rsidR="000226E1" w:rsidRPr="00CB1E33" w:rsidRDefault="000226E1" w:rsidP="00A041C2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317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</w:tr>
      <w:tr w:rsidR="00CA794A" w:rsidRPr="00CB1E33" w:rsidTr="00A041C2">
        <w:trPr>
          <w:trHeight w:val="226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A794A" w:rsidRDefault="000226E1" w:rsidP="00A041C2">
            <w:pPr>
              <w:autoSpaceDE w:val="0"/>
              <w:autoSpaceDN w:val="0"/>
              <w:adjustRightInd w:val="0"/>
              <w:jc w:val="center"/>
            </w:pPr>
            <w:r>
              <w:t>141,9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0226E1" w:rsidP="00A041C2">
            <w:pPr>
              <w:autoSpaceDE w:val="0"/>
              <w:autoSpaceDN w:val="0"/>
              <w:adjustRightInd w:val="0"/>
              <w:jc w:val="center"/>
            </w:pPr>
            <w:r>
              <w:t>141,9</w:t>
            </w:r>
          </w:p>
        </w:tc>
        <w:tc>
          <w:tcPr>
            <w:tcW w:w="1559" w:type="dxa"/>
          </w:tcPr>
          <w:p w:rsidR="00CA794A" w:rsidRDefault="000226E1" w:rsidP="000226E1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  <w:p w:rsidR="000226E1" w:rsidRPr="00CB1E33" w:rsidRDefault="000226E1" w:rsidP="000226E1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403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0226E1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</w:t>
            </w:r>
            <w:r w:rsidR="000226E1">
              <w:rPr>
                <w:bCs/>
                <w:color w:val="000000"/>
              </w:rPr>
              <w:t>- федерального бюджета</w:t>
            </w:r>
          </w:p>
        </w:tc>
        <w:tc>
          <w:tcPr>
            <w:tcW w:w="2125" w:type="dxa"/>
          </w:tcPr>
          <w:p w:rsidR="00CA794A" w:rsidRDefault="00B95010" w:rsidP="00A041C2">
            <w:pPr>
              <w:autoSpaceDE w:val="0"/>
              <w:autoSpaceDN w:val="0"/>
              <w:adjustRightInd w:val="0"/>
              <w:jc w:val="center"/>
            </w:pPr>
            <w:r>
              <w:t>949,5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B95010" w:rsidP="00A041C2">
            <w:pPr>
              <w:autoSpaceDE w:val="0"/>
              <w:autoSpaceDN w:val="0"/>
              <w:adjustRightInd w:val="0"/>
              <w:jc w:val="center"/>
            </w:pPr>
            <w:r>
              <w:t>949,5</w:t>
            </w:r>
          </w:p>
        </w:tc>
        <w:tc>
          <w:tcPr>
            <w:tcW w:w="1559" w:type="dxa"/>
          </w:tcPr>
          <w:p w:rsidR="00CA794A" w:rsidRPr="00CB1E33" w:rsidRDefault="00B95010" w:rsidP="00A041C2">
            <w:pPr>
              <w:autoSpaceDE w:val="0"/>
              <w:autoSpaceDN w:val="0"/>
              <w:adjustRightInd w:val="0"/>
              <w:jc w:val="center"/>
            </w:pPr>
            <w:r>
              <w:t>923,4</w:t>
            </w:r>
          </w:p>
        </w:tc>
      </w:tr>
      <w:tr w:rsidR="00CA794A" w:rsidRPr="00CB1E33" w:rsidTr="00A041C2">
        <w:trPr>
          <w:trHeight w:val="279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95010" w:rsidRPr="00CB1E33" w:rsidTr="00A041C2">
        <w:trPr>
          <w:trHeight w:val="320"/>
        </w:trPr>
        <w:tc>
          <w:tcPr>
            <w:tcW w:w="1983" w:type="dxa"/>
            <w:vMerge w:val="restart"/>
            <w:hideMark/>
          </w:tcPr>
          <w:p w:rsidR="00B95010" w:rsidRDefault="00B95010" w:rsidP="00A041C2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B95010" w:rsidRPr="00CB1E33" w:rsidRDefault="00B95010" w:rsidP="00A041C2">
            <w:pPr>
              <w:autoSpaceDE w:val="0"/>
              <w:autoSpaceDN w:val="0"/>
              <w:adjustRightInd w:val="0"/>
            </w:pPr>
            <w:r>
              <w:t>«Развитие культурно-досуговой деятельности</w:t>
            </w:r>
            <w:r w:rsidRPr="00CB1E33">
              <w:t xml:space="preserve"> </w:t>
            </w:r>
          </w:p>
        </w:tc>
        <w:tc>
          <w:tcPr>
            <w:tcW w:w="2976" w:type="dxa"/>
            <w:hideMark/>
          </w:tcPr>
          <w:p w:rsidR="00B95010" w:rsidRPr="00CB1E33" w:rsidRDefault="00B95010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5074,0</w:t>
            </w:r>
          </w:p>
        </w:tc>
        <w:tc>
          <w:tcPr>
            <w:tcW w:w="2127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5074,0</w:t>
            </w:r>
          </w:p>
        </w:tc>
        <w:tc>
          <w:tcPr>
            <w:tcW w:w="1559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5039,4</w:t>
            </w:r>
          </w:p>
        </w:tc>
      </w:tr>
      <w:tr w:rsidR="00B95010" w:rsidRPr="00CB1E33" w:rsidTr="00A041C2">
        <w:trPr>
          <w:trHeight w:val="248"/>
        </w:trPr>
        <w:tc>
          <w:tcPr>
            <w:tcW w:w="1983" w:type="dxa"/>
            <w:vMerge/>
            <w:hideMark/>
          </w:tcPr>
          <w:p w:rsidR="00B95010" w:rsidRPr="00CB1E33" w:rsidRDefault="00B95010" w:rsidP="00A041C2"/>
        </w:tc>
        <w:tc>
          <w:tcPr>
            <w:tcW w:w="2976" w:type="dxa"/>
            <w:hideMark/>
          </w:tcPr>
          <w:p w:rsidR="00B95010" w:rsidRPr="00CB1E33" w:rsidRDefault="00B95010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3982,0</w:t>
            </w:r>
          </w:p>
        </w:tc>
        <w:tc>
          <w:tcPr>
            <w:tcW w:w="2127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3982,0</w:t>
            </w:r>
          </w:p>
        </w:tc>
        <w:tc>
          <w:tcPr>
            <w:tcW w:w="1559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3978,0</w:t>
            </w:r>
          </w:p>
        </w:tc>
      </w:tr>
      <w:tr w:rsidR="00B95010" w:rsidRPr="00CB1E33" w:rsidTr="00A041C2">
        <w:trPr>
          <w:trHeight w:val="367"/>
        </w:trPr>
        <w:tc>
          <w:tcPr>
            <w:tcW w:w="1983" w:type="dxa"/>
            <w:vMerge/>
            <w:hideMark/>
          </w:tcPr>
          <w:p w:rsidR="00B95010" w:rsidRPr="00CB1E33" w:rsidRDefault="00B95010" w:rsidP="00A041C2"/>
        </w:tc>
        <w:tc>
          <w:tcPr>
            <w:tcW w:w="2976" w:type="dxa"/>
            <w:hideMark/>
          </w:tcPr>
          <w:p w:rsidR="00B95010" w:rsidRPr="00CB1E33" w:rsidRDefault="00B95010" w:rsidP="00A041C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B95010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1091,4</w:t>
            </w:r>
          </w:p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1091,4</w:t>
            </w:r>
          </w:p>
        </w:tc>
        <w:tc>
          <w:tcPr>
            <w:tcW w:w="1559" w:type="dxa"/>
          </w:tcPr>
          <w:p w:rsidR="00B95010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1061,4</w:t>
            </w:r>
          </w:p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334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</w:tr>
      <w:tr w:rsidR="00B95010" w:rsidRPr="00CB1E33" w:rsidTr="00A041C2">
        <w:trPr>
          <w:trHeight w:val="392"/>
        </w:trPr>
        <w:tc>
          <w:tcPr>
            <w:tcW w:w="1983" w:type="dxa"/>
            <w:vMerge/>
            <w:hideMark/>
          </w:tcPr>
          <w:p w:rsidR="00B95010" w:rsidRPr="00CB1E33" w:rsidRDefault="00B95010" w:rsidP="00A041C2"/>
        </w:tc>
        <w:tc>
          <w:tcPr>
            <w:tcW w:w="2976" w:type="dxa"/>
            <w:hideMark/>
          </w:tcPr>
          <w:p w:rsidR="00B95010" w:rsidRPr="00CB1E33" w:rsidRDefault="00B95010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B95010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141,9</w:t>
            </w:r>
          </w:p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141,9</w:t>
            </w:r>
          </w:p>
        </w:tc>
        <w:tc>
          <w:tcPr>
            <w:tcW w:w="1559" w:type="dxa"/>
          </w:tcPr>
          <w:p w:rsidR="00B95010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138,0</w:t>
            </w:r>
          </w:p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</w:p>
        </w:tc>
      </w:tr>
      <w:tr w:rsidR="00B95010" w:rsidRPr="00CB1E33" w:rsidTr="00A041C2">
        <w:trPr>
          <w:trHeight w:val="392"/>
        </w:trPr>
        <w:tc>
          <w:tcPr>
            <w:tcW w:w="1983" w:type="dxa"/>
            <w:vMerge/>
            <w:hideMark/>
          </w:tcPr>
          <w:p w:rsidR="00B95010" w:rsidRPr="00CB1E33" w:rsidRDefault="00B95010" w:rsidP="00A041C2"/>
        </w:tc>
        <w:tc>
          <w:tcPr>
            <w:tcW w:w="2976" w:type="dxa"/>
            <w:hideMark/>
          </w:tcPr>
          <w:p w:rsidR="00B95010" w:rsidRPr="00CB1E33" w:rsidRDefault="00B95010" w:rsidP="000226E1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</w:t>
            </w:r>
            <w:r>
              <w:rPr>
                <w:bCs/>
                <w:color w:val="000000"/>
              </w:rPr>
              <w:t>федерального бюджета</w:t>
            </w:r>
          </w:p>
        </w:tc>
        <w:tc>
          <w:tcPr>
            <w:tcW w:w="2125" w:type="dxa"/>
          </w:tcPr>
          <w:p w:rsidR="00B95010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949,5</w:t>
            </w:r>
          </w:p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949,5</w:t>
            </w:r>
          </w:p>
        </w:tc>
        <w:tc>
          <w:tcPr>
            <w:tcW w:w="1559" w:type="dxa"/>
          </w:tcPr>
          <w:p w:rsidR="00B95010" w:rsidRPr="00CB1E33" w:rsidRDefault="00B95010" w:rsidP="00B95010">
            <w:pPr>
              <w:autoSpaceDE w:val="0"/>
              <w:autoSpaceDN w:val="0"/>
              <w:adjustRightInd w:val="0"/>
              <w:jc w:val="center"/>
            </w:pPr>
            <w:r>
              <w:t>923,4</w:t>
            </w:r>
          </w:p>
        </w:tc>
      </w:tr>
      <w:tr w:rsidR="00CA794A" w:rsidRPr="00CB1E33" w:rsidTr="00A041C2">
        <w:trPr>
          <w:trHeight w:val="262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23597" w:rsidRPr="00CB1E33" w:rsidTr="00A041C2">
        <w:trPr>
          <w:trHeight w:val="325"/>
        </w:trPr>
        <w:tc>
          <w:tcPr>
            <w:tcW w:w="1983" w:type="dxa"/>
            <w:hideMark/>
          </w:tcPr>
          <w:p w:rsidR="00C23597" w:rsidRPr="00003BC2" w:rsidRDefault="00C23597" w:rsidP="00A041C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C23597" w:rsidRPr="00003BC2" w:rsidRDefault="00C23597" w:rsidP="00A041C2">
            <w:pPr>
              <w:autoSpaceDE w:val="0"/>
              <w:autoSpaceDN w:val="0"/>
              <w:adjustRightInd w:val="0"/>
            </w:pPr>
            <w:r w:rsidRPr="00003BC2">
              <w:t>«</w:t>
            </w:r>
            <w:r w:rsidRPr="00003BC2">
              <w:rPr>
                <w:bCs/>
                <w:kern w:val="2"/>
              </w:rPr>
              <w:t>Обеспечение организации досуга населения и проведение культурно-массовых мероприятий</w:t>
            </w:r>
            <w:r w:rsidRPr="00003BC2">
              <w:t>»</w:t>
            </w:r>
          </w:p>
        </w:tc>
        <w:tc>
          <w:tcPr>
            <w:tcW w:w="2976" w:type="dxa"/>
            <w:hideMark/>
          </w:tcPr>
          <w:p w:rsidR="00C23597" w:rsidRPr="00CB1E33" w:rsidRDefault="00C23597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C23597" w:rsidRPr="00CB1E33" w:rsidRDefault="00C23597" w:rsidP="001644E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644E8">
              <w:t>316</w:t>
            </w:r>
            <w:r>
              <w:t>,</w:t>
            </w:r>
            <w:r w:rsidR="001644E8">
              <w:t>8</w:t>
            </w:r>
          </w:p>
        </w:tc>
        <w:tc>
          <w:tcPr>
            <w:tcW w:w="2127" w:type="dxa"/>
          </w:tcPr>
          <w:p w:rsidR="00C23597" w:rsidRPr="00CB1E33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3316,8</w:t>
            </w:r>
          </w:p>
        </w:tc>
        <w:tc>
          <w:tcPr>
            <w:tcW w:w="1559" w:type="dxa"/>
          </w:tcPr>
          <w:p w:rsidR="00C23597" w:rsidRPr="00CB1E33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3316,8</w:t>
            </w:r>
          </w:p>
        </w:tc>
      </w:tr>
      <w:tr w:rsidR="00DF693E" w:rsidRPr="00CB1E33" w:rsidTr="00A041C2">
        <w:trPr>
          <w:trHeight w:val="325"/>
        </w:trPr>
        <w:tc>
          <w:tcPr>
            <w:tcW w:w="1983" w:type="dxa"/>
          </w:tcPr>
          <w:p w:rsidR="00DF693E" w:rsidRPr="00003BC2" w:rsidRDefault="00DF693E" w:rsidP="00A041C2">
            <w:pPr>
              <w:autoSpaceDE w:val="0"/>
              <w:autoSpaceDN w:val="0"/>
              <w:adjustRightInd w:val="0"/>
            </w:pPr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976" w:type="dxa"/>
          </w:tcPr>
          <w:p w:rsidR="00DF693E" w:rsidRPr="00CB1E33" w:rsidRDefault="00DF693E" w:rsidP="00A041C2">
            <w:pPr>
              <w:rPr>
                <w:color w:val="000000"/>
              </w:rPr>
            </w:pPr>
          </w:p>
        </w:tc>
        <w:tc>
          <w:tcPr>
            <w:tcW w:w="2125" w:type="dxa"/>
          </w:tcPr>
          <w:p w:rsidR="00DF693E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1103,3</w:t>
            </w:r>
          </w:p>
        </w:tc>
        <w:tc>
          <w:tcPr>
            <w:tcW w:w="2127" w:type="dxa"/>
          </w:tcPr>
          <w:p w:rsidR="00DF693E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1103,3</w:t>
            </w:r>
          </w:p>
        </w:tc>
        <w:tc>
          <w:tcPr>
            <w:tcW w:w="1559" w:type="dxa"/>
          </w:tcPr>
          <w:p w:rsidR="00DF693E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1068,7</w:t>
            </w:r>
          </w:p>
        </w:tc>
      </w:tr>
      <w:tr w:rsidR="00DF693E" w:rsidRPr="00CB1E33" w:rsidTr="00A041C2">
        <w:trPr>
          <w:trHeight w:val="325"/>
        </w:trPr>
        <w:tc>
          <w:tcPr>
            <w:tcW w:w="1983" w:type="dxa"/>
          </w:tcPr>
          <w:p w:rsidR="00DF693E" w:rsidRPr="00032B97" w:rsidRDefault="00DF693E" w:rsidP="00A041C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1644E8">
              <w:rPr>
                <w:rFonts w:eastAsia="Times New Roman"/>
              </w:rPr>
              <w:t>Основное  мероприятие  1.3</w:t>
            </w:r>
            <w:r w:rsidRPr="00DF693E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DF693E">
              <w:rPr>
                <w:sz w:val="22"/>
                <w:szCs w:val="22"/>
              </w:rPr>
              <w:t xml:space="preserve">Расходы на реализацию мероприятий по разработке проектной документации на </w:t>
            </w:r>
            <w:r w:rsidRPr="00DF693E">
              <w:rPr>
                <w:sz w:val="22"/>
                <w:szCs w:val="22"/>
              </w:rPr>
              <w:lastRenderedPageBreak/>
              <w:t>устройство фундамента для поставки модульного дома культуры</w:t>
            </w:r>
          </w:p>
        </w:tc>
        <w:tc>
          <w:tcPr>
            <w:tcW w:w="2976" w:type="dxa"/>
          </w:tcPr>
          <w:p w:rsidR="00DF693E" w:rsidRPr="00CB1E33" w:rsidRDefault="00DF693E" w:rsidP="00A041C2">
            <w:pPr>
              <w:rPr>
                <w:color w:val="000000"/>
              </w:rPr>
            </w:pPr>
          </w:p>
        </w:tc>
        <w:tc>
          <w:tcPr>
            <w:tcW w:w="2125" w:type="dxa"/>
          </w:tcPr>
          <w:p w:rsidR="00DF693E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653,9</w:t>
            </w:r>
          </w:p>
        </w:tc>
        <w:tc>
          <w:tcPr>
            <w:tcW w:w="2127" w:type="dxa"/>
          </w:tcPr>
          <w:p w:rsidR="00DF693E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653,9</w:t>
            </w:r>
          </w:p>
        </w:tc>
        <w:tc>
          <w:tcPr>
            <w:tcW w:w="1559" w:type="dxa"/>
          </w:tcPr>
          <w:p w:rsidR="00DF693E" w:rsidRDefault="001644E8" w:rsidP="004B4F9D">
            <w:pPr>
              <w:autoSpaceDE w:val="0"/>
              <w:autoSpaceDN w:val="0"/>
              <w:adjustRightInd w:val="0"/>
              <w:jc w:val="center"/>
            </w:pPr>
            <w:r>
              <w:t>653,9</w:t>
            </w:r>
          </w:p>
          <w:p w:rsidR="001644E8" w:rsidRDefault="001644E8" w:rsidP="004B4F9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CA794A" w:rsidRPr="00CB1E33" w:rsidRDefault="00CA794A" w:rsidP="00CA794A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CA794A" w:rsidRPr="00CB1E33" w:rsidRDefault="00CA794A" w:rsidP="00CA794A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CA794A" w:rsidRDefault="00D61A8C" w:rsidP="001644E8">
      <w:pPr>
        <w:pStyle w:val="a3"/>
      </w:pPr>
      <w:hyperlink r:id="rId8" w:anchor="Par1127" w:history="1">
        <w:r w:rsidR="00CA794A" w:rsidRPr="00CB1E33">
          <w:rPr>
            <w:u w:val="single"/>
          </w:rPr>
          <w:t>&lt;3</w:t>
        </w:r>
        <w:proofErr w:type="gramStart"/>
        <w:r w:rsidR="00CA794A" w:rsidRPr="00CB1E33">
          <w:rPr>
            <w:u w:val="single"/>
          </w:rPr>
          <w:t>&gt;</w:t>
        </w:r>
      </w:hyperlink>
      <w:r w:rsidR="00CA794A" w:rsidRPr="00CB1E33">
        <w:t xml:space="preserve"> П</w:t>
      </w:r>
      <w:proofErr w:type="gramEnd"/>
      <w:r w:rsidR="00CA794A" w:rsidRPr="00CB1E33">
        <w:t>о основным мероприятиям подпрограмм в графе 3 «Объем расходов</w:t>
      </w:r>
      <w:r w:rsidR="00CA794A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CA794A" w:rsidRDefault="00CA794A" w:rsidP="00FC0E47">
      <w:pPr>
        <w:autoSpaceDE w:val="0"/>
        <w:autoSpaceDN w:val="0"/>
        <w:adjustRightInd w:val="0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Default="00CA794A" w:rsidP="001644E8">
      <w:pPr>
        <w:autoSpaceDE w:val="0"/>
        <w:autoSpaceDN w:val="0"/>
        <w:adjustRightInd w:val="0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A041C2">
        <w:tc>
          <w:tcPr>
            <w:tcW w:w="739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A041C2">
        <w:tc>
          <w:tcPr>
            <w:tcW w:w="739" w:type="dxa"/>
            <w:vMerge/>
            <w:hideMark/>
          </w:tcPr>
          <w:p w:rsidR="003C5CCC" w:rsidRPr="00CB1E33" w:rsidRDefault="003C5CCC" w:rsidP="00A041C2"/>
        </w:tc>
        <w:tc>
          <w:tcPr>
            <w:tcW w:w="3076" w:type="dxa"/>
            <w:vMerge/>
            <w:hideMark/>
          </w:tcPr>
          <w:p w:rsidR="003C5CCC" w:rsidRPr="00CB1E33" w:rsidRDefault="003C5CCC" w:rsidP="00A041C2"/>
        </w:tc>
        <w:tc>
          <w:tcPr>
            <w:tcW w:w="1418" w:type="dxa"/>
            <w:vMerge/>
            <w:hideMark/>
          </w:tcPr>
          <w:p w:rsidR="003C5CCC" w:rsidRPr="00CB1E33" w:rsidRDefault="003C5CCC" w:rsidP="00A041C2"/>
        </w:tc>
        <w:tc>
          <w:tcPr>
            <w:tcW w:w="2103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9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041C2"/>
        </w:tc>
      </w:tr>
      <w:tr w:rsidR="003C5CCC" w:rsidRPr="00CB1E33" w:rsidTr="00A041C2">
        <w:tc>
          <w:tcPr>
            <w:tcW w:w="739" w:type="dxa"/>
            <w:vMerge/>
            <w:hideMark/>
          </w:tcPr>
          <w:p w:rsidR="003C5CCC" w:rsidRPr="00CB1E33" w:rsidRDefault="003C5CCC" w:rsidP="00A041C2"/>
        </w:tc>
        <w:tc>
          <w:tcPr>
            <w:tcW w:w="3076" w:type="dxa"/>
            <w:vMerge/>
            <w:hideMark/>
          </w:tcPr>
          <w:p w:rsidR="003C5CCC" w:rsidRPr="00CB1E33" w:rsidRDefault="003C5CCC" w:rsidP="00A041C2"/>
        </w:tc>
        <w:tc>
          <w:tcPr>
            <w:tcW w:w="1418" w:type="dxa"/>
            <w:vMerge/>
            <w:hideMark/>
          </w:tcPr>
          <w:p w:rsidR="003C5CCC" w:rsidRPr="00CB1E33" w:rsidRDefault="003C5CCC" w:rsidP="00A041C2"/>
        </w:tc>
        <w:tc>
          <w:tcPr>
            <w:tcW w:w="2103" w:type="dxa"/>
            <w:vMerge/>
            <w:hideMark/>
          </w:tcPr>
          <w:p w:rsidR="003C5CCC" w:rsidRPr="00CB1E33" w:rsidRDefault="003C5CCC" w:rsidP="00A041C2"/>
        </w:tc>
        <w:tc>
          <w:tcPr>
            <w:tcW w:w="154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041C2"/>
        </w:tc>
      </w:tr>
      <w:tr w:rsidR="003C5CCC" w:rsidRPr="00CB1E33" w:rsidTr="00A041C2">
        <w:tc>
          <w:tcPr>
            <w:tcW w:w="73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A041C2">
        <w:trPr>
          <w:trHeight w:val="313"/>
        </w:trPr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«Развитие культуры»</w:t>
            </w:r>
          </w:p>
        </w:tc>
      </w:tr>
      <w:tr w:rsidR="003C5CCC" w:rsidRPr="00CB1E33" w:rsidTr="00A041C2">
        <w:trPr>
          <w:trHeight w:val="313"/>
        </w:trPr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FD47E6">
              <w:rPr>
                <w:kern w:val="2"/>
              </w:rPr>
              <w:t>Количество участников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2103" w:type="dxa"/>
          </w:tcPr>
          <w:p w:rsidR="003C5CCC" w:rsidRPr="00CB1E33" w:rsidRDefault="001644E8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9796</w:t>
            </w:r>
          </w:p>
        </w:tc>
        <w:tc>
          <w:tcPr>
            <w:tcW w:w="1549" w:type="dxa"/>
          </w:tcPr>
          <w:p w:rsidR="003C5CCC" w:rsidRPr="00CB1E33" w:rsidRDefault="001644E8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9796</w:t>
            </w:r>
          </w:p>
        </w:tc>
        <w:tc>
          <w:tcPr>
            <w:tcW w:w="1523" w:type="dxa"/>
          </w:tcPr>
          <w:p w:rsidR="003C5CCC" w:rsidRPr="00CB1E33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9796</w:t>
            </w:r>
          </w:p>
        </w:tc>
        <w:tc>
          <w:tcPr>
            <w:tcW w:w="3392" w:type="dxa"/>
          </w:tcPr>
          <w:p w:rsidR="003C5CCC" w:rsidRPr="00C23597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rPr>
                <w:iCs/>
              </w:rPr>
              <w:t>отклонение не превышает предельно допустимое значение</w:t>
            </w:r>
          </w:p>
        </w:tc>
      </w:tr>
      <w:tr w:rsidR="003C5CCC" w:rsidRPr="00CB1E33" w:rsidTr="003C5CCC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FD47E6">
              <w:rPr>
                <w:kern w:val="2"/>
              </w:rPr>
              <w:t>Количество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Шт.</w:t>
            </w:r>
          </w:p>
        </w:tc>
        <w:tc>
          <w:tcPr>
            <w:tcW w:w="2103" w:type="dxa"/>
          </w:tcPr>
          <w:p w:rsidR="003C5CCC" w:rsidRPr="00CB1E33" w:rsidRDefault="001644E8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405</w:t>
            </w:r>
          </w:p>
        </w:tc>
        <w:tc>
          <w:tcPr>
            <w:tcW w:w="1549" w:type="dxa"/>
          </w:tcPr>
          <w:p w:rsidR="003C5CCC" w:rsidRPr="00CB1E33" w:rsidRDefault="001644E8" w:rsidP="00C23597">
            <w:pPr>
              <w:shd w:val="clear" w:color="auto" w:fill="FFFFFF"/>
              <w:autoSpaceDE w:val="0"/>
              <w:autoSpaceDN w:val="0"/>
              <w:adjustRightInd w:val="0"/>
            </w:pPr>
            <w:r>
              <w:t>405</w:t>
            </w:r>
          </w:p>
        </w:tc>
        <w:tc>
          <w:tcPr>
            <w:tcW w:w="1523" w:type="dxa"/>
          </w:tcPr>
          <w:p w:rsidR="003C5CCC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  <w:r w:rsidR="00C23597">
              <w:t>05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92" w:type="dxa"/>
          </w:tcPr>
          <w:p w:rsidR="003C5CCC" w:rsidRPr="00C23597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rPr>
                <w:iCs/>
              </w:rPr>
              <w:t>отклонение не превышает предельно допустимое значение</w:t>
            </w:r>
          </w:p>
        </w:tc>
      </w:tr>
      <w:tr w:rsidR="003C5CCC" w:rsidRPr="00CB1E33" w:rsidTr="00A041C2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>Подпрограмма 1 «Развитие культурно-досуговой деятельности»</w:t>
            </w:r>
          </w:p>
        </w:tc>
      </w:tr>
      <w:tr w:rsidR="003C5CCC" w:rsidRPr="00CB1E33" w:rsidTr="00A041C2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1.1.</w:t>
            </w:r>
            <w:r>
              <w:t xml:space="preserve"> </w:t>
            </w:r>
            <w:r w:rsidRPr="00FD47E6">
              <w:rPr>
                <w:kern w:val="2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0A3B55" w:rsidP="0005155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549" w:type="dxa"/>
          </w:tcPr>
          <w:p w:rsidR="003C5CCC" w:rsidRPr="00CB1E33" w:rsidRDefault="00D33A1D" w:rsidP="0005155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523" w:type="dxa"/>
          </w:tcPr>
          <w:p w:rsidR="003C5CCC" w:rsidRPr="00CB1E33" w:rsidRDefault="00D33A1D" w:rsidP="00C23597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3392" w:type="dxa"/>
          </w:tcPr>
          <w:p w:rsidR="00C23597" w:rsidRPr="00C23597" w:rsidRDefault="00C23597" w:rsidP="00C235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3597">
              <w:rPr>
                <w:rFonts w:ascii="Times New Roman" w:hAnsi="Times New Roman"/>
                <w:bCs/>
                <w:sz w:val="24"/>
                <w:szCs w:val="24"/>
              </w:rPr>
              <w:t xml:space="preserve">Приостановление допуска посетителей в муниципальные бюджетные учреждения культуры </w:t>
            </w:r>
            <w:r w:rsidRPr="00C23597">
              <w:rPr>
                <w:rFonts w:ascii="Times New Roman" w:hAnsi="Times New Roman"/>
                <w:sz w:val="24"/>
                <w:szCs w:val="24"/>
              </w:rPr>
              <w:t xml:space="preserve">в связи с осуществлением мероприятий по борьбе </w:t>
            </w:r>
            <w:proofErr w:type="gramStart"/>
            <w:r w:rsidRPr="00C2359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3C5CCC" w:rsidRPr="00CB1E33" w:rsidRDefault="00C23597" w:rsidP="00C23597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t xml:space="preserve">распространением новой короновирусной  инфекции </w:t>
            </w:r>
            <w:r w:rsidRPr="00C23597">
              <w:rPr>
                <w:lang w:val="en-US"/>
              </w:rPr>
              <w:t>COVID</w:t>
            </w:r>
            <w:r w:rsidRPr="00C23597">
              <w:t>-2019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051552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A041C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A041C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6</w:t>
            </w: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</w:tcPr>
          <w:p w:rsidR="00D54FC8" w:rsidRPr="00CB1E33" w:rsidRDefault="00D54FC8" w:rsidP="00A041C2"/>
        </w:tc>
        <w:tc>
          <w:tcPr>
            <w:tcW w:w="4352" w:type="dxa"/>
            <w:hideMark/>
          </w:tcPr>
          <w:p w:rsidR="00D54FC8" w:rsidRPr="00CB1E33" w:rsidRDefault="00D54FC8" w:rsidP="00A041C2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«Развитие культуры»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A041C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</w:tcPr>
          <w:p w:rsidR="00D54FC8" w:rsidRPr="00CB1E33" w:rsidRDefault="00D54FC8" w:rsidP="00A041C2"/>
        </w:tc>
        <w:tc>
          <w:tcPr>
            <w:tcW w:w="4352" w:type="dxa"/>
            <w:hideMark/>
          </w:tcPr>
          <w:p w:rsidR="00D54FC8" w:rsidRPr="00CB1E33" w:rsidRDefault="00D54FC8" w:rsidP="00A041C2">
            <w:r w:rsidRPr="00CB1E33">
              <w:t>Подпрограмма 1.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«Развитие культурно-досуговой деятельности»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 </w:t>
            </w:r>
          </w:p>
        </w:tc>
      </w:tr>
      <w:tr w:rsidR="00051552" w:rsidRPr="00CB1E33" w:rsidTr="00A041C2">
        <w:trPr>
          <w:trHeight w:val="315"/>
        </w:trPr>
        <w:tc>
          <w:tcPr>
            <w:tcW w:w="754" w:type="dxa"/>
          </w:tcPr>
          <w:p w:rsidR="00051552" w:rsidRPr="00CB1E33" w:rsidRDefault="00051552" w:rsidP="00A041C2"/>
        </w:tc>
        <w:tc>
          <w:tcPr>
            <w:tcW w:w="4352" w:type="dxa"/>
            <w:hideMark/>
          </w:tcPr>
          <w:p w:rsidR="00051552" w:rsidRPr="00CB1E33" w:rsidRDefault="00051552" w:rsidP="00D54FC8">
            <w:r w:rsidRPr="00CB1E33">
              <w:t>Основное мероприятие 1.1. 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               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2049" w:type="dxa"/>
            <w:hideMark/>
          </w:tcPr>
          <w:p w:rsidR="00051552" w:rsidRDefault="00051552" w:rsidP="00051552">
            <w:pPr>
              <w:jc w:val="center"/>
            </w:pPr>
            <w:r w:rsidRPr="00BA2691">
              <w:t>3316,8</w:t>
            </w:r>
          </w:p>
        </w:tc>
        <w:tc>
          <w:tcPr>
            <w:tcW w:w="2243" w:type="dxa"/>
            <w:hideMark/>
          </w:tcPr>
          <w:p w:rsidR="00051552" w:rsidRDefault="00051552" w:rsidP="00051552">
            <w:pPr>
              <w:jc w:val="center"/>
            </w:pPr>
            <w:r w:rsidRPr="00BA2691">
              <w:t>3316,8</w:t>
            </w:r>
          </w:p>
        </w:tc>
        <w:tc>
          <w:tcPr>
            <w:tcW w:w="1401" w:type="dxa"/>
            <w:hideMark/>
          </w:tcPr>
          <w:p w:rsidR="00051552" w:rsidRDefault="00051552" w:rsidP="00A041C2">
            <w:pPr>
              <w:jc w:val="center"/>
            </w:pPr>
            <w:r>
              <w:t>0</w:t>
            </w:r>
          </w:p>
          <w:p w:rsidR="00051552" w:rsidRPr="00CB1E33" w:rsidRDefault="00051552" w:rsidP="00A041C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051552" w:rsidRPr="00CB1E33" w:rsidRDefault="00051552" w:rsidP="00A041C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051552" w:rsidRPr="00CB1E33" w:rsidTr="00A041C2">
        <w:trPr>
          <w:trHeight w:val="315"/>
        </w:trPr>
        <w:tc>
          <w:tcPr>
            <w:tcW w:w="754" w:type="dxa"/>
          </w:tcPr>
          <w:p w:rsidR="00051552" w:rsidRPr="00CB1E33" w:rsidRDefault="00051552" w:rsidP="00A041C2"/>
        </w:tc>
        <w:tc>
          <w:tcPr>
            <w:tcW w:w="4352" w:type="dxa"/>
          </w:tcPr>
          <w:p w:rsidR="00051552" w:rsidRPr="00CB1E33" w:rsidRDefault="00051552" w:rsidP="00D54FC8"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049" w:type="dxa"/>
          </w:tcPr>
          <w:p w:rsidR="00051552" w:rsidRDefault="00051552" w:rsidP="00B12130">
            <w:pPr>
              <w:autoSpaceDE w:val="0"/>
              <w:autoSpaceDN w:val="0"/>
              <w:adjustRightInd w:val="0"/>
              <w:jc w:val="center"/>
            </w:pPr>
            <w:r>
              <w:t>1103,3</w:t>
            </w:r>
          </w:p>
        </w:tc>
        <w:tc>
          <w:tcPr>
            <w:tcW w:w="2243" w:type="dxa"/>
          </w:tcPr>
          <w:p w:rsidR="00051552" w:rsidRDefault="00051552" w:rsidP="00B12130">
            <w:pPr>
              <w:autoSpaceDE w:val="0"/>
              <w:autoSpaceDN w:val="0"/>
              <w:adjustRightInd w:val="0"/>
              <w:jc w:val="center"/>
            </w:pPr>
            <w:r>
              <w:t>1068,7</w:t>
            </w:r>
          </w:p>
        </w:tc>
        <w:tc>
          <w:tcPr>
            <w:tcW w:w="1401" w:type="dxa"/>
          </w:tcPr>
          <w:p w:rsidR="00051552" w:rsidRDefault="00051552" w:rsidP="00A041C2">
            <w:pPr>
              <w:jc w:val="center"/>
            </w:pPr>
            <w:r>
              <w:t>34,6</w:t>
            </w:r>
          </w:p>
        </w:tc>
        <w:tc>
          <w:tcPr>
            <w:tcW w:w="1951" w:type="dxa"/>
          </w:tcPr>
          <w:p w:rsidR="00051552" w:rsidRDefault="00051552" w:rsidP="00051552">
            <w:pPr>
              <w:jc w:val="center"/>
            </w:pPr>
            <w:r>
              <w:t>0</w:t>
            </w:r>
          </w:p>
        </w:tc>
      </w:tr>
      <w:tr w:rsidR="00051552" w:rsidRPr="00CB1E33" w:rsidTr="00A041C2">
        <w:trPr>
          <w:trHeight w:val="315"/>
        </w:trPr>
        <w:tc>
          <w:tcPr>
            <w:tcW w:w="754" w:type="dxa"/>
          </w:tcPr>
          <w:p w:rsidR="00051552" w:rsidRPr="00CB1E33" w:rsidRDefault="00051552" w:rsidP="00051552"/>
        </w:tc>
        <w:tc>
          <w:tcPr>
            <w:tcW w:w="4352" w:type="dxa"/>
          </w:tcPr>
          <w:p w:rsidR="00051552" w:rsidRPr="00CB1E33" w:rsidRDefault="00051552" w:rsidP="00051552">
            <w:r w:rsidRPr="001644E8">
              <w:rPr>
                <w:rFonts w:eastAsia="Times New Roman"/>
              </w:rPr>
              <w:t>Основное  мероприятие  1.3</w:t>
            </w:r>
            <w:r w:rsidRPr="00DF693E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DF693E">
              <w:rPr>
                <w:sz w:val="22"/>
                <w:szCs w:val="22"/>
              </w:rPr>
              <w:t>Расходы на реализацию мероприятий по разработке проектной документации на устройство фундамента для поставки модульного дома культуры</w:t>
            </w:r>
          </w:p>
        </w:tc>
        <w:tc>
          <w:tcPr>
            <w:tcW w:w="2049" w:type="dxa"/>
          </w:tcPr>
          <w:p w:rsidR="00051552" w:rsidRDefault="00051552" w:rsidP="00051552">
            <w:pPr>
              <w:autoSpaceDE w:val="0"/>
              <w:autoSpaceDN w:val="0"/>
              <w:adjustRightInd w:val="0"/>
              <w:jc w:val="center"/>
            </w:pPr>
            <w:r>
              <w:t>653,9</w:t>
            </w:r>
          </w:p>
        </w:tc>
        <w:tc>
          <w:tcPr>
            <w:tcW w:w="2243" w:type="dxa"/>
          </w:tcPr>
          <w:p w:rsidR="00051552" w:rsidRDefault="00051552" w:rsidP="00051552">
            <w:pPr>
              <w:autoSpaceDE w:val="0"/>
              <w:autoSpaceDN w:val="0"/>
              <w:adjustRightInd w:val="0"/>
              <w:jc w:val="center"/>
            </w:pPr>
            <w:r>
              <w:t>653,9</w:t>
            </w:r>
          </w:p>
          <w:p w:rsidR="00051552" w:rsidRDefault="00051552" w:rsidP="000515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1" w:type="dxa"/>
          </w:tcPr>
          <w:p w:rsidR="00051552" w:rsidRDefault="00051552" w:rsidP="00051552">
            <w:pPr>
              <w:jc w:val="center"/>
            </w:pPr>
            <w:r>
              <w:t>0</w:t>
            </w:r>
          </w:p>
          <w:p w:rsidR="00051552" w:rsidRPr="00CB1E33" w:rsidRDefault="00051552" w:rsidP="0005155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051552" w:rsidRPr="00CB1E33" w:rsidRDefault="00051552" w:rsidP="0005155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61A8C" w:rsidP="00D54FC8">
      <w:pPr>
        <w:autoSpaceDE w:val="0"/>
        <w:autoSpaceDN w:val="0"/>
        <w:adjustRightInd w:val="0"/>
        <w:ind w:firstLine="540"/>
        <w:jc w:val="both"/>
      </w:pPr>
      <w:hyperlink r:id="rId10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92F03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A041C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A041C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A041C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A041C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0A3B55" w:rsidP="00A041C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0A3B55" w:rsidP="00A041C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0A3B55" w:rsidP="00A041C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0A3B55" w:rsidP="00A041C2">
            <w:pPr>
              <w:jc w:val="center"/>
            </w:pPr>
            <w:r>
              <w:t>6</w:t>
            </w: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Муниципальная программа</w:t>
            </w:r>
            <w:r w:rsidRPr="00D54FC8">
              <w:t xml:space="preserve"> Михайловского сельского поселения «Развитие культуры»</w:t>
            </w:r>
          </w:p>
        </w:tc>
        <w:tc>
          <w:tcPr>
            <w:tcW w:w="1585" w:type="dxa"/>
          </w:tcPr>
          <w:p w:rsidR="00D54FC8" w:rsidRDefault="00D54FC8" w:rsidP="00D54FC8">
            <w:pPr>
              <w:jc w:val="center"/>
            </w:pPr>
            <w:r>
              <w:t>-</w:t>
            </w:r>
          </w:p>
          <w:p w:rsidR="00D54FC8" w:rsidRPr="00CB1E33" w:rsidRDefault="00D54FC8" w:rsidP="00D54FC8">
            <w:pPr>
              <w:jc w:val="center"/>
            </w:pPr>
          </w:p>
        </w:tc>
        <w:tc>
          <w:tcPr>
            <w:tcW w:w="984" w:type="dxa"/>
          </w:tcPr>
          <w:p w:rsidR="00D54FC8" w:rsidRDefault="00D54FC8" w:rsidP="00D54FC8">
            <w:pPr>
              <w:jc w:val="center"/>
            </w:pPr>
            <w:r>
              <w:t>-</w:t>
            </w:r>
          </w:p>
          <w:p w:rsidR="00D54FC8" w:rsidRPr="00CB1E33" w:rsidRDefault="00D54FC8" w:rsidP="00D54FC8">
            <w:pPr>
              <w:jc w:val="center"/>
            </w:pPr>
          </w:p>
        </w:tc>
        <w:tc>
          <w:tcPr>
            <w:tcW w:w="182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Подпрограмма 1.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«Развитие культурно-досуговой деятельности»</w:t>
            </w:r>
          </w:p>
        </w:tc>
        <w:tc>
          <w:tcPr>
            <w:tcW w:w="1585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984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825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Основное мероприятие 1.1. 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158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984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82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051552" w:rsidRPr="00CB1E33" w:rsidTr="00A041C2">
        <w:trPr>
          <w:trHeight w:val="315"/>
        </w:trPr>
        <w:tc>
          <w:tcPr>
            <w:tcW w:w="690" w:type="dxa"/>
          </w:tcPr>
          <w:p w:rsidR="00051552" w:rsidRPr="00CB1E33" w:rsidRDefault="00051552" w:rsidP="00A041C2"/>
        </w:tc>
        <w:tc>
          <w:tcPr>
            <w:tcW w:w="4854" w:type="dxa"/>
          </w:tcPr>
          <w:p w:rsidR="00051552" w:rsidRPr="00CB1E33" w:rsidRDefault="00051552" w:rsidP="00A041C2"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85" w:type="dxa"/>
          </w:tcPr>
          <w:p w:rsidR="00051552" w:rsidRDefault="00D92F03" w:rsidP="00A041C2">
            <w:pPr>
              <w:jc w:val="center"/>
            </w:pPr>
            <w:r>
              <w:t>138,0</w:t>
            </w:r>
          </w:p>
        </w:tc>
        <w:tc>
          <w:tcPr>
            <w:tcW w:w="984" w:type="dxa"/>
          </w:tcPr>
          <w:p w:rsidR="00051552" w:rsidRDefault="00D92F03" w:rsidP="00A041C2">
            <w:pPr>
              <w:jc w:val="center"/>
            </w:pPr>
            <w:r>
              <w:t>95</w:t>
            </w:r>
          </w:p>
        </w:tc>
        <w:tc>
          <w:tcPr>
            <w:tcW w:w="1825" w:type="dxa"/>
          </w:tcPr>
          <w:p w:rsidR="00051552" w:rsidRDefault="00D92F03" w:rsidP="00A041C2">
            <w:pPr>
              <w:jc w:val="center"/>
            </w:pPr>
            <w:r>
              <w:t>7,3</w:t>
            </w:r>
          </w:p>
        </w:tc>
        <w:tc>
          <w:tcPr>
            <w:tcW w:w="1417" w:type="dxa"/>
          </w:tcPr>
          <w:p w:rsidR="00051552" w:rsidRDefault="00D92F03" w:rsidP="00A041C2">
            <w:pPr>
              <w:jc w:val="center"/>
            </w:pPr>
            <w:r>
              <w:t>5</w:t>
            </w:r>
          </w:p>
        </w:tc>
      </w:tr>
      <w:tr w:rsidR="00051552" w:rsidRPr="00CB1E33" w:rsidTr="00A041C2">
        <w:trPr>
          <w:trHeight w:val="315"/>
        </w:trPr>
        <w:tc>
          <w:tcPr>
            <w:tcW w:w="690" w:type="dxa"/>
          </w:tcPr>
          <w:p w:rsidR="00051552" w:rsidRPr="00CB1E33" w:rsidRDefault="00051552" w:rsidP="00A041C2"/>
        </w:tc>
        <w:tc>
          <w:tcPr>
            <w:tcW w:w="4854" w:type="dxa"/>
          </w:tcPr>
          <w:p w:rsidR="00051552" w:rsidRPr="00CB1E33" w:rsidRDefault="00051552" w:rsidP="00A041C2">
            <w:r w:rsidRPr="001644E8">
              <w:rPr>
                <w:rFonts w:eastAsia="Times New Roman"/>
              </w:rPr>
              <w:t>Основное  мероприятие  1.3</w:t>
            </w:r>
            <w:r w:rsidRPr="00DF693E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DF693E">
              <w:rPr>
                <w:sz w:val="22"/>
                <w:szCs w:val="22"/>
              </w:rPr>
              <w:t>Расходы на реализацию мероприятий по разработке проектной документации на устройство фундамента для поставки модульного дома культуры</w:t>
            </w:r>
          </w:p>
        </w:tc>
        <w:tc>
          <w:tcPr>
            <w:tcW w:w="1585" w:type="dxa"/>
          </w:tcPr>
          <w:p w:rsidR="00051552" w:rsidRDefault="00051552" w:rsidP="00B12130">
            <w:pPr>
              <w:jc w:val="center"/>
            </w:pPr>
            <w:r>
              <w:t>-</w:t>
            </w:r>
          </w:p>
          <w:p w:rsidR="00051552" w:rsidRPr="00CB1E33" w:rsidRDefault="00051552" w:rsidP="00B12130">
            <w:pPr>
              <w:jc w:val="center"/>
            </w:pPr>
          </w:p>
        </w:tc>
        <w:tc>
          <w:tcPr>
            <w:tcW w:w="984" w:type="dxa"/>
          </w:tcPr>
          <w:p w:rsidR="00051552" w:rsidRDefault="00051552" w:rsidP="00B12130">
            <w:pPr>
              <w:jc w:val="center"/>
            </w:pPr>
            <w:r>
              <w:t>-</w:t>
            </w:r>
          </w:p>
          <w:p w:rsidR="00051552" w:rsidRPr="00CB1E33" w:rsidRDefault="00051552" w:rsidP="00B12130">
            <w:pPr>
              <w:jc w:val="center"/>
            </w:pPr>
          </w:p>
        </w:tc>
        <w:tc>
          <w:tcPr>
            <w:tcW w:w="1825" w:type="dxa"/>
          </w:tcPr>
          <w:p w:rsidR="00051552" w:rsidRDefault="00051552" w:rsidP="00B12130">
            <w:pPr>
              <w:jc w:val="center"/>
            </w:pPr>
            <w:r>
              <w:t>-</w:t>
            </w:r>
          </w:p>
          <w:p w:rsidR="00051552" w:rsidRPr="00CB1E33" w:rsidRDefault="00051552" w:rsidP="00B12130">
            <w:pPr>
              <w:jc w:val="center"/>
            </w:pPr>
          </w:p>
        </w:tc>
        <w:tc>
          <w:tcPr>
            <w:tcW w:w="1417" w:type="dxa"/>
          </w:tcPr>
          <w:p w:rsidR="00051552" w:rsidRDefault="00051552" w:rsidP="00B12130">
            <w:pPr>
              <w:jc w:val="center"/>
            </w:pPr>
            <w:r>
              <w:t>-</w:t>
            </w:r>
          </w:p>
          <w:p w:rsidR="00051552" w:rsidRPr="00CB1E33" w:rsidRDefault="00051552" w:rsidP="00B12130">
            <w:pPr>
              <w:jc w:val="center"/>
            </w:pPr>
          </w:p>
        </w:tc>
      </w:tr>
    </w:tbl>
    <w:p w:rsidR="00D54FC8" w:rsidRPr="00CB1E33" w:rsidRDefault="00D61A8C" w:rsidP="00D54FC8">
      <w:pPr>
        <w:ind w:left="-533" w:firstLine="533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92F03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A041C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92F03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0A3B55">
              <w:rPr>
                <w:bCs/>
              </w:rPr>
              <w:t>2</w:t>
            </w:r>
            <w:r w:rsidR="00D92F03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0A3B55" w:rsidP="00D92F03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D92F03">
              <w:rPr>
                <w:bCs/>
              </w:rPr>
              <w:t>2</w:t>
            </w:r>
            <w:r w:rsidR="00D54FC8">
              <w:rPr>
                <w:bCs/>
              </w:rPr>
              <w:t xml:space="preserve"> </w:t>
            </w:r>
            <w:r w:rsidR="00D54FC8" w:rsidRPr="00EE0B45">
              <w:rPr>
                <w:bCs/>
              </w:rPr>
              <w:t>&lt;2&gt;</w:t>
            </w:r>
          </w:p>
        </w:tc>
      </w:tr>
      <w:tr w:rsidR="00D54FC8" w:rsidRPr="00EE0B45" w:rsidTr="00A041C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</w:tr>
      <w:tr w:rsidR="00D54FC8" w:rsidRPr="00EE0B45" w:rsidTr="00A041C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A041C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14</w:t>
            </w:r>
          </w:p>
        </w:tc>
      </w:tr>
      <w:tr w:rsidR="00D54FC8" w:rsidRPr="00EE0B45" w:rsidTr="00A041C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A041C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D54FC8">
            <w:pPr>
              <w:jc w:val="center"/>
              <w:rPr>
                <w:bCs/>
              </w:rPr>
            </w:pPr>
            <w:r w:rsidRPr="00EE0B45">
              <w:rPr>
                <w:bCs/>
              </w:rPr>
              <w:t>I. Муниципальн</w:t>
            </w:r>
            <w:r>
              <w:rPr>
                <w:bCs/>
              </w:rPr>
              <w:t>ое</w:t>
            </w:r>
            <w:r w:rsidRPr="00EE0B45">
              <w:rPr>
                <w:bCs/>
              </w:rPr>
              <w:t xml:space="preserve"> бюджетн</w:t>
            </w:r>
            <w:r>
              <w:rPr>
                <w:bCs/>
              </w:rPr>
              <w:t>ое учреждение Михайловского сельского поселения «Михайловский СДК»</w:t>
            </w:r>
          </w:p>
        </w:tc>
      </w:tr>
      <w:tr w:rsidR="00D54FC8" w:rsidRPr="00EE0B45" w:rsidTr="00A041C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</w:tr>
      <w:tr w:rsidR="00D54FC8" w:rsidRPr="00EE0B45" w:rsidTr="00A041C2">
        <w:trPr>
          <w:trHeight w:val="570"/>
        </w:trPr>
        <w:tc>
          <w:tcPr>
            <w:tcW w:w="1270" w:type="dxa"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D92F03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D54FC8" w:rsidRPr="00CB1E33" w:rsidRDefault="00D92F03" w:rsidP="00D92F03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D92F03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D54FC8" w:rsidRPr="00CB1E33" w:rsidRDefault="00D92F03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</w:t>
            </w:r>
          </w:p>
        </w:tc>
      </w:tr>
      <w:tr w:rsidR="003A6078" w:rsidRPr="00CB1E33" w:rsidTr="00A041C2">
        <w:tc>
          <w:tcPr>
            <w:tcW w:w="5211" w:type="dxa"/>
            <w:hideMark/>
          </w:tcPr>
          <w:p w:rsidR="003A6078" w:rsidRPr="00CB1E33" w:rsidRDefault="003A6078" w:rsidP="00A041C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D92F03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A6078" w:rsidRPr="00CB1E33" w:rsidRDefault="00D92F03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A041C2">
        <w:tc>
          <w:tcPr>
            <w:tcW w:w="5211" w:type="dxa"/>
          </w:tcPr>
          <w:p w:rsidR="003A6078" w:rsidRPr="00CB1E33" w:rsidRDefault="003A6078" w:rsidP="00A041C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041C2">
        <w:tc>
          <w:tcPr>
            <w:tcW w:w="5211" w:type="dxa"/>
          </w:tcPr>
          <w:p w:rsidR="003A6078" w:rsidRPr="00CB1E33" w:rsidRDefault="003A6078" w:rsidP="00A041C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041C2">
        <w:tc>
          <w:tcPr>
            <w:tcW w:w="5211" w:type="dxa"/>
            <w:hideMark/>
          </w:tcPr>
          <w:p w:rsidR="003A6078" w:rsidRPr="00CB1E33" w:rsidRDefault="003A6078" w:rsidP="00A041C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D92F03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3A6078" w:rsidRPr="00CB1E33" w:rsidRDefault="00D92F03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CA794A">
          <w:pgSz w:w="16838" w:h="11905" w:orient="landscape"/>
          <w:pgMar w:top="426" w:right="851" w:bottom="284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226E1"/>
    <w:rsid w:val="00051552"/>
    <w:rsid w:val="000A3B55"/>
    <w:rsid w:val="001644E8"/>
    <w:rsid w:val="001724BC"/>
    <w:rsid w:val="00207384"/>
    <w:rsid w:val="003A6078"/>
    <w:rsid w:val="003C5CCC"/>
    <w:rsid w:val="003D55B7"/>
    <w:rsid w:val="003F34F1"/>
    <w:rsid w:val="004B4F9D"/>
    <w:rsid w:val="00503094"/>
    <w:rsid w:val="00545B04"/>
    <w:rsid w:val="005B3A68"/>
    <w:rsid w:val="0068017C"/>
    <w:rsid w:val="007159F4"/>
    <w:rsid w:val="00A041C2"/>
    <w:rsid w:val="00B03FF9"/>
    <w:rsid w:val="00B74E4F"/>
    <w:rsid w:val="00B95010"/>
    <w:rsid w:val="00BA3580"/>
    <w:rsid w:val="00C23597"/>
    <w:rsid w:val="00C65675"/>
    <w:rsid w:val="00CA794A"/>
    <w:rsid w:val="00D33A1D"/>
    <w:rsid w:val="00D54FC8"/>
    <w:rsid w:val="00D61A8C"/>
    <w:rsid w:val="00D73D04"/>
    <w:rsid w:val="00D92F03"/>
    <w:rsid w:val="00DF693E"/>
    <w:rsid w:val="00EA638D"/>
    <w:rsid w:val="00EB780D"/>
    <w:rsid w:val="00FC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A794A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CA794A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semiHidden/>
    <w:rsid w:val="00CA794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94A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A7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15</Pages>
  <Words>3188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15</cp:revision>
  <dcterms:created xsi:type="dcterms:W3CDTF">2020-03-12T11:08:00Z</dcterms:created>
  <dcterms:modified xsi:type="dcterms:W3CDTF">2022-05-25T12:25:00Z</dcterms:modified>
</cp:coreProperties>
</file>