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930BF" w:rsidP="00203F00">
      <w:pPr>
        <w:spacing w:after="0" w:line="240" w:lineRule="auto"/>
        <w:rPr>
          <w:sz w:val="28"/>
          <w:szCs w:val="28"/>
        </w:rPr>
      </w:pPr>
      <w:r w:rsidRPr="006930BF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80F4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4ABC">
        <w:rPr>
          <w:b/>
          <w:sz w:val="28"/>
          <w:szCs w:val="28"/>
        </w:rPr>
        <w:t>6</w:t>
      </w:r>
      <w:r w:rsidR="00B75D36">
        <w:rPr>
          <w:b/>
          <w:sz w:val="28"/>
          <w:szCs w:val="28"/>
        </w:rPr>
        <w:t xml:space="preserve"> </w:t>
      </w:r>
      <w:r w:rsidR="00F44ABC">
        <w:rPr>
          <w:b/>
          <w:sz w:val="28"/>
          <w:szCs w:val="28"/>
        </w:rPr>
        <w:t>августа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B62E8A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B75D36">
        <w:rPr>
          <w:b/>
          <w:sz w:val="28"/>
          <w:szCs w:val="28"/>
        </w:rPr>
        <w:t xml:space="preserve">       </w:t>
      </w:r>
      <w:r w:rsidR="00FA2FF4" w:rsidRPr="00203F00">
        <w:rPr>
          <w:b/>
          <w:sz w:val="28"/>
          <w:szCs w:val="28"/>
        </w:rPr>
        <w:t>№</w:t>
      </w:r>
      <w:r w:rsidR="00F44ABC">
        <w:rPr>
          <w:b/>
          <w:sz w:val="28"/>
          <w:szCs w:val="28"/>
        </w:rPr>
        <w:t>73</w:t>
      </w:r>
      <w:r w:rsidR="00B75D36">
        <w:rPr>
          <w:b/>
          <w:sz w:val="28"/>
          <w:szCs w:val="28"/>
        </w:rPr>
        <w:t xml:space="preserve">    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4"/>
      </w:tblGrid>
      <w:tr w:rsidR="00B75D36" w:rsidTr="009C4A34">
        <w:trPr>
          <w:trHeight w:val="1528"/>
        </w:trPr>
        <w:tc>
          <w:tcPr>
            <w:tcW w:w="7234" w:type="dxa"/>
          </w:tcPr>
          <w:p w:rsidR="00B75D36" w:rsidRPr="00B75D36" w:rsidRDefault="00B75D36" w:rsidP="00B75D3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D3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28.12.2018 г. № 202 «</w:t>
            </w:r>
            <w:r w:rsidRPr="00B75D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Pr="00B75D3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 Михайловского сельского поселения  «Благоустройство территории»</w:t>
            </w:r>
          </w:p>
        </w:tc>
      </w:tr>
    </w:tbl>
    <w:p w:rsidR="00B75D36" w:rsidRDefault="00B75D36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B75D36" w:rsidP="00B75D36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>с решением 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B62E8A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28.12.2020 г. № 188 </w:t>
      </w:r>
      <w:r w:rsidR="00B62E8A" w:rsidRPr="002E203E">
        <w:rPr>
          <w:sz w:val="28"/>
          <w:szCs w:val="28"/>
        </w:rPr>
        <w:t>«О бюджете Михайловского сельского по</w:t>
      </w:r>
      <w:r w:rsidR="00B62E8A">
        <w:rPr>
          <w:sz w:val="28"/>
          <w:szCs w:val="28"/>
        </w:rPr>
        <w:t>селения Тацинского района на 2021</w:t>
      </w:r>
      <w:r w:rsidR="00B62E8A" w:rsidRPr="002E203E">
        <w:rPr>
          <w:sz w:val="28"/>
          <w:szCs w:val="28"/>
        </w:rPr>
        <w:t xml:space="preserve"> годи на плановый период 202</w:t>
      </w:r>
      <w:r w:rsidR="00B62E8A">
        <w:rPr>
          <w:sz w:val="28"/>
          <w:szCs w:val="28"/>
        </w:rPr>
        <w:t>2</w:t>
      </w:r>
      <w:r w:rsidR="00B62E8A" w:rsidRPr="002E203E">
        <w:rPr>
          <w:sz w:val="28"/>
          <w:szCs w:val="28"/>
        </w:rPr>
        <w:t xml:space="preserve"> и 202</w:t>
      </w:r>
      <w:r w:rsidR="00B62E8A">
        <w:rPr>
          <w:sz w:val="28"/>
          <w:szCs w:val="28"/>
        </w:rPr>
        <w:t>3</w:t>
      </w:r>
      <w:r w:rsidR="00B62E8A" w:rsidRPr="002E203E">
        <w:rPr>
          <w:sz w:val="28"/>
          <w:szCs w:val="28"/>
        </w:rPr>
        <w:t xml:space="preserve"> годов»</w:t>
      </w:r>
      <w:r w:rsidR="00F44ABC">
        <w:rPr>
          <w:bCs/>
          <w:sz w:val="28"/>
          <w:szCs w:val="28"/>
        </w:rPr>
        <w:t xml:space="preserve"> от 13</w:t>
      </w:r>
      <w:r w:rsidR="00B62E8A">
        <w:rPr>
          <w:bCs/>
          <w:sz w:val="28"/>
          <w:szCs w:val="28"/>
        </w:rPr>
        <w:t>.0</w:t>
      </w:r>
      <w:r w:rsidR="00F44ABC">
        <w:rPr>
          <w:bCs/>
          <w:sz w:val="28"/>
          <w:szCs w:val="28"/>
        </w:rPr>
        <w:t>8.2021 № 210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B75D36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B75D36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 w:rsidR="00680123">
              <w:rPr>
                <w:sz w:val="28"/>
                <w:szCs w:val="28"/>
              </w:rPr>
              <w:t>6</w:t>
            </w:r>
            <w:r w:rsidR="00540E0F">
              <w:rPr>
                <w:sz w:val="28"/>
                <w:szCs w:val="28"/>
              </w:rPr>
              <w:t>3</w:t>
            </w:r>
            <w:r w:rsidR="00F44ABC">
              <w:rPr>
                <w:sz w:val="28"/>
                <w:szCs w:val="28"/>
              </w:rPr>
              <w:t>68</w:t>
            </w:r>
            <w:r w:rsidR="00680123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2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F44ABC">
              <w:rPr>
                <w:sz w:val="28"/>
                <w:szCs w:val="28"/>
              </w:rPr>
              <w:t>433</w:t>
            </w:r>
            <w:r w:rsidRPr="007D4994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2024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B75D36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B7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B7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B75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680123">
              <w:rPr>
                <w:sz w:val="28"/>
                <w:szCs w:val="28"/>
              </w:rPr>
              <w:t>6</w:t>
            </w:r>
            <w:r w:rsidR="00540E0F">
              <w:rPr>
                <w:sz w:val="28"/>
                <w:szCs w:val="28"/>
              </w:rPr>
              <w:t>3</w:t>
            </w:r>
            <w:r w:rsidR="00F44ABC">
              <w:rPr>
                <w:sz w:val="28"/>
                <w:szCs w:val="28"/>
              </w:rPr>
              <w:t>68</w:t>
            </w:r>
            <w:r w:rsidRPr="007D4994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2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F44ABC">
              <w:rPr>
                <w:sz w:val="28"/>
                <w:szCs w:val="28"/>
              </w:rPr>
              <w:t>433</w:t>
            </w:r>
            <w:r w:rsidRPr="007D4994">
              <w:rPr>
                <w:sz w:val="28"/>
                <w:szCs w:val="28"/>
              </w:rPr>
              <w:t>,</w:t>
            </w:r>
            <w:r w:rsidR="00F44ABC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B75D36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B75D36">
            <w:pPr>
              <w:pStyle w:val="a7"/>
              <w:jc w:val="both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5D36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B75D36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B75D36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</w:t>
      </w:r>
      <w:r w:rsidR="00B75D36">
        <w:rPr>
          <w:sz w:val="28"/>
          <w:szCs w:val="28"/>
        </w:rPr>
        <w:t xml:space="preserve">                                    </w:t>
      </w:r>
      <w:r w:rsidR="00D16314">
        <w:rPr>
          <w:sz w:val="28"/>
          <w:szCs w:val="28"/>
        </w:rPr>
        <w:t xml:space="preserve">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980F42">
        <w:rPr>
          <w:rFonts w:eastAsia="Times New Roman"/>
          <w:sz w:val="28"/>
          <w:szCs w:val="28"/>
        </w:rPr>
        <w:t>2</w:t>
      </w:r>
      <w:r w:rsidR="00F44ABC">
        <w:rPr>
          <w:rFonts w:eastAsia="Times New Roman"/>
          <w:sz w:val="28"/>
          <w:szCs w:val="28"/>
        </w:rPr>
        <w:t>6</w:t>
      </w:r>
      <w:r w:rsidRPr="00067E01">
        <w:rPr>
          <w:rFonts w:eastAsia="Times New Roman"/>
          <w:sz w:val="28"/>
          <w:szCs w:val="28"/>
        </w:rPr>
        <w:t>.</w:t>
      </w:r>
      <w:r w:rsidR="00540E0F">
        <w:rPr>
          <w:rFonts w:eastAsia="Times New Roman"/>
          <w:sz w:val="28"/>
          <w:szCs w:val="28"/>
        </w:rPr>
        <w:t>0</w:t>
      </w:r>
      <w:r w:rsidR="00F44ABC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</w:t>
      </w:r>
      <w:r w:rsidR="00540E0F">
        <w:rPr>
          <w:rFonts w:eastAsia="Times New Roman"/>
          <w:sz w:val="28"/>
          <w:szCs w:val="28"/>
        </w:rPr>
        <w:t>1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F44ABC">
        <w:rPr>
          <w:rFonts w:eastAsia="Times New Roman"/>
          <w:sz w:val="28"/>
          <w:szCs w:val="28"/>
        </w:rPr>
        <w:t>210</w:t>
      </w: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Pr="007B714B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E65FE0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4ABC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680123">
              <w:rPr>
                <w:spacing w:val="-12"/>
              </w:rPr>
              <w:t>6</w:t>
            </w:r>
            <w:r w:rsidR="00540E0F">
              <w:rPr>
                <w:spacing w:val="-12"/>
              </w:rPr>
              <w:t>3</w:t>
            </w:r>
            <w:r w:rsidR="00F44ABC">
              <w:rPr>
                <w:spacing w:val="-12"/>
              </w:rPr>
              <w:t>68</w:t>
            </w:r>
            <w:r w:rsidRPr="008E310E">
              <w:rPr>
                <w:spacing w:val="-12"/>
              </w:rPr>
              <w:t>,</w:t>
            </w:r>
            <w:r w:rsidR="00F44ABC">
              <w:rPr>
                <w:spacing w:val="-12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C43156" w:rsidP="00C431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="00A925A6" w:rsidRPr="008E310E">
              <w:rPr>
                <w:spacing w:val="-18"/>
              </w:rPr>
              <w:t>,</w:t>
            </w:r>
            <w:r w:rsidR="00F9698A"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66AB4" w:rsidP="00980F42">
            <w:r>
              <w:t>1</w:t>
            </w:r>
            <w:r w:rsidR="00980F42">
              <w:t>691</w:t>
            </w:r>
            <w:r w:rsidR="00A925A6" w:rsidRPr="008E310E">
              <w:t>,</w:t>
            </w:r>
            <w:r w:rsidR="00980F42"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680123" w:rsidP="00F44ABC">
            <w:r>
              <w:t>2</w:t>
            </w:r>
            <w:r w:rsidR="00F44ABC">
              <w:t>433</w:t>
            </w:r>
            <w:r w:rsidR="00A925A6" w:rsidRPr="008E310E">
              <w:t>,</w:t>
            </w:r>
            <w:r w:rsidR="00F44ABC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801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680123">
              <w:rPr>
                <w:spacing w:val="-18"/>
              </w:rPr>
              <w:t>753</w:t>
            </w:r>
            <w:r w:rsidRPr="008E310E">
              <w:rPr>
                <w:spacing w:val="-18"/>
              </w:rPr>
              <w:t>,</w:t>
            </w:r>
            <w:r w:rsidR="00680123">
              <w:rPr>
                <w:spacing w:val="-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80123">
            <w:r>
              <w:t>1</w:t>
            </w:r>
            <w:r w:rsidR="00680123">
              <w:t>662</w:t>
            </w:r>
            <w:r w:rsidRPr="008E310E">
              <w:t>,</w:t>
            </w:r>
            <w:r w:rsidR="00680123"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680123" w:rsidRPr="007B714B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23" w:rsidRPr="007B714B" w:rsidRDefault="00680123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B714B" w:rsidRDefault="00680123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B714B" w:rsidRDefault="00680123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</w:t>
            </w:r>
            <w:r>
              <w:rPr>
                <w:color w:val="000000"/>
              </w:rPr>
              <w:lastRenderedPageBreak/>
              <w:t>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7C3F" w:rsidRDefault="00680123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F44ABC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6</w:t>
            </w:r>
            <w:r w:rsidR="00540E0F">
              <w:rPr>
                <w:spacing w:val="-12"/>
              </w:rPr>
              <w:t>3</w:t>
            </w:r>
            <w:r w:rsidR="00F44ABC">
              <w:rPr>
                <w:spacing w:val="-12"/>
              </w:rPr>
              <w:t>68</w:t>
            </w:r>
            <w:r w:rsidRPr="008E310E">
              <w:rPr>
                <w:spacing w:val="-12"/>
              </w:rPr>
              <w:t>,</w:t>
            </w:r>
            <w:r w:rsidR="00F44ABC">
              <w:rPr>
                <w:spacing w:val="-1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F44ABC">
            <w:r>
              <w:t>2</w:t>
            </w:r>
            <w:r w:rsidR="00F44ABC">
              <w:t>433</w:t>
            </w:r>
            <w:r w:rsidRPr="008E310E">
              <w:t>,</w:t>
            </w:r>
            <w:r w:rsidR="00F44ABC"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80123"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r>
              <w:t>1</w:t>
            </w:r>
            <w:r w:rsidRPr="008E310E">
              <w:t>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8E310E" w:rsidRDefault="00680123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F44ABC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  <w:r w:rsidR="00F44ABC">
              <w:rPr>
                <w:spacing w:val="-6"/>
                <w:sz w:val="22"/>
              </w:rPr>
              <w:t>774</w:t>
            </w:r>
            <w:r w:rsidRPr="008E7C3F">
              <w:rPr>
                <w:spacing w:val="-6"/>
                <w:sz w:val="22"/>
              </w:rPr>
              <w:t>,</w:t>
            </w:r>
            <w:r w:rsidR="00F44ABC"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C43156" w:rsidP="00C4315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744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66AB4" w:rsidP="00666AB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577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907037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  <w:r w:rsidR="00907037">
              <w:rPr>
                <w:spacing w:val="-6"/>
                <w:sz w:val="22"/>
              </w:rPr>
              <w:t>120</w:t>
            </w:r>
            <w:r w:rsidR="00A925A6" w:rsidRPr="007B714B">
              <w:rPr>
                <w:spacing w:val="-6"/>
                <w:sz w:val="22"/>
              </w:rPr>
              <w:t>,</w:t>
            </w:r>
            <w:r w:rsidR="00907037">
              <w:rPr>
                <w:spacing w:val="-6"/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904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927</w:t>
            </w:r>
            <w:r w:rsidR="00A925A6"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907037" w:rsidP="00CF233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66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83524" w:rsidP="00A8352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680123" w:rsidP="00907037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907037">
              <w:rPr>
                <w:color w:val="000000"/>
                <w:spacing w:val="-6"/>
                <w:sz w:val="22"/>
              </w:rPr>
              <w:t>0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  <w:r w:rsidR="00A925A6" w:rsidRPr="007B714B">
              <w:rPr>
                <w:color w:val="000000"/>
                <w:spacing w:val="-6"/>
                <w:sz w:val="22"/>
              </w:rPr>
              <w:t>,</w:t>
            </w:r>
            <w:r w:rsidR="00A83524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CF233D" w:rsidP="006801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61</w:t>
            </w:r>
            <w:r w:rsidR="00680123">
              <w:rPr>
                <w:color w:val="000000"/>
                <w:spacing w:val="-6"/>
                <w:sz w:val="22"/>
              </w:rPr>
              <w:t>13</w:t>
            </w:r>
            <w:r w:rsidR="00A925A6" w:rsidRPr="00A44F2E">
              <w:rPr>
                <w:color w:val="000000"/>
                <w:spacing w:val="-6"/>
                <w:sz w:val="22"/>
              </w:rPr>
              <w:t>,</w:t>
            </w:r>
            <w:r w:rsidR="00680123"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698A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</w:t>
            </w:r>
            <w:r w:rsidR="00A83524">
              <w:rPr>
                <w:spacing w:val="-6"/>
                <w:sz w:val="22"/>
              </w:rPr>
              <w:t>79</w:t>
            </w:r>
            <w:r w:rsidRPr="007B714B">
              <w:rPr>
                <w:spacing w:val="-6"/>
                <w:sz w:val="22"/>
              </w:rPr>
              <w:t>,</w:t>
            </w:r>
            <w:r w:rsidR="00F9698A">
              <w:rPr>
                <w:spacing w:val="-6"/>
                <w:sz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93368B" w:rsidRDefault="00980F42" w:rsidP="00980F42">
            <w:r>
              <w:t>906</w:t>
            </w:r>
            <w:r w:rsidR="00A925A6" w:rsidRPr="0093368B">
              <w:t>,</w:t>
            </w:r>
            <w: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r>
              <w:t>847</w:t>
            </w:r>
            <w:r w:rsidR="00A925A6" w:rsidRPr="007B714B">
              <w:t>,</w:t>
            </w:r>
            <w: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r>
              <w:t>749</w:t>
            </w:r>
            <w:r w:rsidR="00A925A6" w:rsidRPr="007B714B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680123" w:rsidP="00680123">
            <w:r>
              <w:t>629</w:t>
            </w:r>
            <w:r w:rsidR="00A925A6" w:rsidRPr="007B714B">
              <w:t>,</w:t>
            </w:r>
            <w: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83524" w:rsidRPr="007B714B" w:rsidTr="00540E0F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4" w:rsidRPr="007B714B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Основное        </w:t>
            </w:r>
          </w:p>
          <w:p w:rsidR="00A83524" w:rsidRPr="007B714B" w:rsidRDefault="00A83524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83524" w:rsidRPr="007B714B" w:rsidRDefault="00A83524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r w:rsidRPr="007B714B"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CF233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  <w:r w:rsidR="00CF233D">
              <w:rPr>
                <w:color w:val="000000"/>
                <w:spacing w:val="-6"/>
                <w:sz w:val="22"/>
              </w:rPr>
              <w:t>751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 w:rsidR="00CF233D">
              <w:rPr>
                <w:color w:val="000000"/>
                <w:spacing w:val="-6"/>
                <w:sz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A83524" w:rsidP="00A83524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202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93368B" w:rsidRDefault="00607468" w:rsidP="0093368B">
            <w:pPr>
              <w:rPr>
                <w:spacing w:val="-6"/>
                <w:sz w:val="22"/>
              </w:rPr>
            </w:pPr>
            <w:r w:rsidRPr="0093368B">
              <w:rPr>
                <w:spacing w:val="-6"/>
                <w:sz w:val="22"/>
              </w:rPr>
              <w:t>2</w:t>
            </w:r>
            <w:r w:rsidR="00A83524" w:rsidRPr="0093368B">
              <w:rPr>
                <w:spacing w:val="-6"/>
                <w:sz w:val="22"/>
              </w:rPr>
              <w:t>0</w:t>
            </w:r>
            <w:r w:rsidR="0093368B" w:rsidRPr="0093368B">
              <w:rPr>
                <w:spacing w:val="-6"/>
                <w:sz w:val="22"/>
              </w:rPr>
              <w:t>3</w:t>
            </w:r>
            <w:r w:rsidR="00A83524" w:rsidRPr="0093368B">
              <w:rPr>
                <w:spacing w:val="-6"/>
                <w:sz w:val="22"/>
              </w:rPr>
              <w:t>,</w:t>
            </w:r>
            <w:r w:rsidR="0093368B" w:rsidRPr="0093368B">
              <w:rPr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B714B" w:rsidRDefault="00680123" w:rsidP="00A83524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</w:t>
            </w:r>
            <w:r w:rsidR="00A83524">
              <w:rPr>
                <w:spacing w:val="-6"/>
                <w:sz w:val="22"/>
              </w:rPr>
              <w:t>0</w:t>
            </w:r>
            <w:r w:rsidR="00A83524" w:rsidRPr="007B714B">
              <w:rPr>
                <w:spacing w:val="-6"/>
                <w:sz w:val="22"/>
              </w:rPr>
              <w:t>,</w:t>
            </w:r>
            <w:r w:rsidR="00A83524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A83524">
            <w:r w:rsidRPr="00196ADD">
              <w:rPr>
                <w:spacing w:val="-6"/>
                <w:sz w:val="22"/>
              </w:rPr>
              <w:t>1</w:t>
            </w:r>
            <w:r>
              <w:rPr>
                <w:spacing w:val="-6"/>
                <w:sz w:val="22"/>
              </w:rPr>
              <w:t>0</w:t>
            </w:r>
            <w:r w:rsidRPr="00196ADD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80123">
            <w:r w:rsidRPr="00196ADD">
              <w:rPr>
                <w:spacing w:val="-6"/>
                <w:sz w:val="22"/>
              </w:rPr>
              <w:t>1</w:t>
            </w:r>
            <w:r w:rsidR="00680123">
              <w:rPr>
                <w:spacing w:val="-6"/>
                <w:sz w:val="22"/>
              </w:rPr>
              <w:t>05</w:t>
            </w:r>
            <w:r w:rsidRPr="00196ADD">
              <w:rPr>
                <w:spacing w:val="-6"/>
                <w:sz w:val="22"/>
              </w:rPr>
              <w:t>,</w:t>
            </w:r>
            <w:r w:rsidR="00680123">
              <w:rPr>
                <w:spacing w:val="-6"/>
                <w:sz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Default="00A83524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540E0F" w:rsidRPr="007B714B" w:rsidTr="00540E0F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0F" w:rsidRPr="007B714B" w:rsidRDefault="00540E0F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/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/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A44F2E" w:rsidRDefault="00540E0F" w:rsidP="0062200F">
            <w:pPr>
              <w:jc w:val="center"/>
              <w:outlineLvl w:val="0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Default="00540E0F" w:rsidP="00CF233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Default="00540E0F" w:rsidP="00A83524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93368B" w:rsidRDefault="00540E0F" w:rsidP="0093368B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Default="00540E0F" w:rsidP="00A83524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A83524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801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196ADD" w:rsidRDefault="00540E0F" w:rsidP="0062200F">
            <w:pPr>
              <w:rPr>
                <w:spacing w:val="-6"/>
                <w:sz w:val="22"/>
              </w:rPr>
            </w:pPr>
          </w:p>
        </w:tc>
      </w:tr>
      <w:tr w:rsidR="00EE357D" w:rsidRPr="007B714B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B714B" w:rsidRDefault="00EE357D" w:rsidP="002E632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Default="00EE357D" w:rsidP="002E632F">
            <w:pPr>
              <w:pStyle w:val="a7"/>
            </w:pPr>
            <w:r>
              <w:t>Основное мероприятие 1.5</w:t>
            </w:r>
          </w:p>
          <w:p w:rsidR="002E632F" w:rsidRPr="007B714B" w:rsidRDefault="002E632F" w:rsidP="002E632F">
            <w:pPr>
              <w:pStyle w:val="a7"/>
            </w:pPr>
            <w:r>
              <w:rPr>
                <w:sz w:val="22"/>
              </w:rPr>
              <w:t xml:space="preserve">Расходы на финансовое обеспечение мероприятий связанных с </w:t>
            </w:r>
            <w:r>
              <w:rPr>
                <w:sz w:val="22"/>
              </w:rPr>
              <w:lastRenderedPageBreak/>
              <w:t>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pStyle w:val="a7"/>
            </w:pPr>
            <w:r w:rsidRPr="007B714B">
              <w:lastRenderedPageBreak/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EE357D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EE357D" w:rsidP="002E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B714B" w:rsidRDefault="00CF233D" w:rsidP="00666AB4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</w:t>
            </w:r>
            <w:r w:rsidR="00666AB4">
              <w:rPr>
                <w:color w:val="000000"/>
                <w:spacing w:val="-6"/>
                <w:sz w:val="22"/>
              </w:rPr>
              <w:t>3</w:t>
            </w:r>
            <w:r w:rsidR="00EE357D">
              <w:rPr>
                <w:color w:val="000000"/>
                <w:spacing w:val="-6"/>
                <w:sz w:val="22"/>
              </w:rPr>
              <w:t>,</w:t>
            </w:r>
            <w:r w:rsidR="00666AB4"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666AB4" w:rsidP="00666AB4">
            <w:pPr>
              <w:jc w:val="center"/>
            </w:pPr>
            <w:r>
              <w:t>3</w:t>
            </w:r>
            <w:r w:rsidR="00EE357D">
              <w:t>,</w:t>
            </w:r>
            <w: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CF233D" w:rsidP="002E632F">
            <w:r>
              <w:t>40,</w:t>
            </w:r>
            <w:r w:rsidR="00EE357D"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B714B" w:rsidRDefault="00EE357D" w:rsidP="002E632F">
            <w:r w:rsidRPr="007B714B">
              <w:t>0</w:t>
            </w:r>
          </w:p>
        </w:tc>
      </w:tr>
      <w:tr w:rsidR="00540E0F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B714B" w:rsidRDefault="00540E0F" w:rsidP="00540E0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lastRenderedPageBreak/>
              <w:t>1</w:t>
            </w:r>
            <w:r w:rsidRPr="007B714B">
              <w:rPr>
                <w:spacing w:val="-8"/>
                <w:sz w:val="22"/>
              </w:rPr>
              <w:t>.</w:t>
            </w:r>
            <w:r>
              <w:rPr>
                <w:spacing w:val="-8"/>
                <w:sz w:val="22"/>
              </w:rPr>
              <w:t>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Default="00540E0F" w:rsidP="00023C79">
            <w:pPr>
              <w:pStyle w:val="a7"/>
            </w:pPr>
            <w:r>
              <w:t>Основное мероприятие 1.6</w:t>
            </w:r>
          </w:p>
          <w:p w:rsidR="00540E0F" w:rsidRPr="007B714B" w:rsidRDefault="006C7719" w:rsidP="00023C79">
            <w:pPr>
              <w:pStyle w:val="a7"/>
            </w:pPr>
            <w:r w:rsidRPr="006C7719"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BA7487">
            <w:pPr>
              <w:jc w:val="center"/>
              <w:outlineLvl w:val="0"/>
            </w:pPr>
            <w:r w:rsidRPr="007B714B">
              <w:t>06</w:t>
            </w:r>
            <w:r>
              <w:t>1</w:t>
            </w:r>
            <w:r w:rsidRPr="007B714B">
              <w:t>00</w:t>
            </w:r>
            <w:r>
              <w:t>25</w:t>
            </w:r>
            <w:r w:rsidR="00BA7487">
              <w:t>30</w:t>
            </w:r>
            <w: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023C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BA7487" w:rsidP="00023C7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25</w:t>
            </w:r>
            <w:r w:rsidR="00540E0F">
              <w:rPr>
                <w:color w:val="000000"/>
                <w:spacing w:val="-6"/>
                <w:sz w:val="22"/>
              </w:rPr>
              <w:t>,</w:t>
            </w:r>
            <w:r w:rsidR="00023C79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023C79" w:rsidP="00023C79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BA7487" w:rsidP="00BA7487">
            <w:r>
              <w:t>25</w:t>
            </w:r>
            <w:r w:rsidR="00540E0F">
              <w:t>,</w:t>
            </w:r>
            <w:r w:rsidR="00540E0F"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023C79">
            <w:r w:rsidRPr="007B714B">
              <w:t>0</w:t>
            </w:r>
          </w:p>
        </w:tc>
      </w:tr>
      <w:tr w:rsidR="00540E0F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B714B" w:rsidRDefault="00540E0F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</w:tr>
      <w:tr w:rsidR="00540E0F" w:rsidRPr="007B714B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B714B" w:rsidRDefault="00540E0F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t xml:space="preserve">Основное        </w:t>
            </w:r>
          </w:p>
          <w:p w:rsidR="00540E0F" w:rsidRPr="007B714B" w:rsidRDefault="00540E0F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B714B" w:rsidRDefault="00540E0F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pPr>
              <w:jc w:val="center"/>
            </w:pPr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B714B" w:rsidRDefault="00540E0F" w:rsidP="0062200F">
            <w:r w:rsidRPr="007B714B">
              <w:t>0</w:t>
            </w:r>
          </w:p>
        </w:tc>
      </w:tr>
    </w:tbl>
    <w:p w:rsidR="006E2570" w:rsidRDefault="006E2570" w:rsidP="00907037">
      <w:pPr>
        <w:pStyle w:val="a7"/>
        <w:rPr>
          <w:sz w:val="28"/>
          <w:szCs w:val="28"/>
        </w:rPr>
      </w:pPr>
    </w:p>
    <w:p w:rsidR="007E33E8" w:rsidRDefault="007E33E8" w:rsidP="00907037">
      <w:pPr>
        <w:pStyle w:val="a7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2</w:t>
      </w:r>
      <w:r w:rsidR="00907037">
        <w:rPr>
          <w:rFonts w:eastAsia="Times New Roman"/>
          <w:sz w:val="28"/>
          <w:szCs w:val="28"/>
        </w:rPr>
        <w:t>6</w:t>
      </w:r>
      <w:r w:rsidR="00BA7487">
        <w:rPr>
          <w:rFonts w:eastAsia="Times New Roman"/>
          <w:sz w:val="28"/>
          <w:szCs w:val="28"/>
        </w:rPr>
        <w:t>.0</w:t>
      </w:r>
      <w:r w:rsidR="00907037">
        <w:rPr>
          <w:rFonts w:eastAsia="Times New Roman"/>
          <w:sz w:val="28"/>
          <w:szCs w:val="28"/>
        </w:rPr>
        <w:t>8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</w:t>
      </w:r>
      <w:r w:rsidR="00BA7487">
        <w:rPr>
          <w:rFonts w:eastAsia="Times New Roman"/>
          <w:sz w:val="28"/>
          <w:szCs w:val="28"/>
        </w:rPr>
        <w:t>1</w:t>
      </w:r>
      <w:r w:rsidR="002E632F" w:rsidRPr="00067E01">
        <w:rPr>
          <w:rFonts w:eastAsia="Times New Roman"/>
          <w:sz w:val="28"/>
          <w:szCs w:val="28"/>
        </w:rPr>
        <w:t xml:space="preserve"> г. № </w:t>
      </w:r>
      <w:r w:rsidR="00F45333">
        <w:rPr>
          <w:rFonts w:eastAsia="Times New Roman"/>
          <w:sz w:val="28"/>
          <w:szCs w:val="28"/>
        </w:rPr>
        <w:t>73</w:t>
      </w:r>
      <w:bookmarkStart w:id="1" w:name="_GoBack"/>
      <w:bookmarkEnd w:id="1"/>
    </w:p>
    <w:p w:rsidR="002E632F" w:rsidRPr="007B714B" w:rsidRDefault="002E632F" w:rsidP="007E33E8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7E33E8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B714B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2E632F" w:rsidRPr="007B714B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 w:line="240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C7D1E">
              <w:rPr>
                <w:spacing w:val="-12"/>
              </w:rPr>
              <w:t>6</w:t>
            </w:r>
            <w:r w:rsidR="00BA7487">
              <w:rPr>
                <w:spacing w:val="-12"/>
              </w:rPr>
              <w:t>3</w:t>
            </w:r>
            <w:r w:rsidR="00907037">
              <w:rPr>
                <w:spacing w:val="-12"/>
              </w:rPr>
              <w:t>68</w:t>
            </w:r>
            <w:r w:rsidR="003C7D1E">
              <w:rPr>
                <w:spacing w:val="-12"/>
              </w:rPr>
              <w:t>,</w:t>
            </w:r>
            <w:r w:rsidR="0090703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381ACA" w:rsidP="007E33E8">
            <w:pPr>
              <w:spacing w:after="0" w:line="240" w:lineRule="auto"/>
            </w:pPr>
            <w:r>
              <w:t>1</w:t>
            </w:r>
            <w:r w:rsidR="00980F42">
              <w:t>691</w:t>
            </w:r>
            <w:r w:rsidR="002E632F" w:rsidRPr="008E310E">
              <w:t>,</w:t>
            </w:r>
            <w:r w:rsidR="00980F42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907037" w:rsidP="007E33E8">
            <w:pPr>
              <w:spacing w:after="0"/>
            </w:pPr>
            <w:r>
              <w:t>2433</w:t>
            </w:r>
            <w:r w:rsidR="002E632F" w:rsidRPr="008E310E">
              <w:t>,</w:t>
            </w:r>
            <w: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3C7D1E">
              <w:rPr>
                <w:spacing w:val="-18"/>
              </w:rPr>
              <w:t>753</w:t>
            </w:r>
            <w:r w:rsidRPr="008E310E">
              <w:rPr>
                <w:spacing w:val="-18"/>
              </w:rPr>
              <w:t>,</w:t>
            </w:r>
            <w:r w:rsidR="003C7D1E"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</w:pPr>
            <w:r>
              <w:t>1</w:t>
            </w:r>
            <w:r w:rsidR="003C7D1E">
              <w:t>662</w:t>
            </w:r>
            <w:r w:rsidRPr="008E310E">
              <w:t>,</w:t>
            </w:r>
            <w:r w:rsidR="003C7D1E"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8E310E" w:rsidRDefault="002E632F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7E33E8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E33E8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 w:line="240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907037">
              <w:rPr>
                <w:spacing w:val="-12"/>
              </w:rPr>
              <w:t>368</w:t>
            </w:r>
            <w:r>
              <w:rPr>
                <w:spacing w:val="-12"/>
              </w:rPr>
              <w:t>,</w:t>
            </w:r>
            <w:r w:rsidR="0090703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 w:line="240" w:lineRule="auto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 w:line="240" w:lineRule="auto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2</w:t>
            </w:r>
            <w:r w:rsidR="00907037">
              <w:t>433</w:t>
            </w:r>
            <w:r w:rsidRPr="008E310E">
              <w:t>,</w:t>
            </w:r>
            <w:r w:rsidR="00907037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3C7D1E" w:rsidRPr="007B714B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36761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E33E8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2"/>
              </w:rPr>
            </w:pPr>
            <w:r>
              <w:rPr>
                <w:spacing w:val="-12"/>
              </w:rPr>
              <w:t>16</w:t>
            </w:r>
            <w:r w:rsidR="00907037">
              <w:rPr>
                <w:spacing w:val="-12"/>
              </w:rPr>
              <w:t>368</w:t>
            </w:r>
            <w:r>
              <w:rPr>
                <w:spacing w:val="-12"/>
              </w:rPr>
              <w:t>,</w:t>
            </w:r>
            <w:r w:rsidR="0090703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2</w:t>
            </w:r>
            <w:r w:rsidR="00907037">
              <w:t>433</w:t>
            </w:r>
            <w:r w:rsidRPr="008E310E">
              <w:t>,</w:t>
            </w:r>
            <w:r w:rsidR="00907037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3C7D1E" w:rsidRPr="007B714B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B714B" w:rsidRDefault="003C7D1E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B714B" w:rsidRDefault="003C7D1E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B714B" w:rsidRDefault="003C7D1E" w:rsidP="007E33E8">
            <w:pPr>
              <w:spacing w:after="0"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907037" w:rsidP="007E33E8">
            <w:pPr>
              <w:spacing w:after="0"/>
              <w:jc w:val="center"/>
              <w:rPr>
                <w:spacing w:val="-12"/>
              </w:rPr>
            </w:pPr>
            <w:r>
              <w:rPr>
                <w:spacing w:val="-12"/>
              </w:rPr>
              <w:t>16368</w:t>
            </w:r>
            <w:r w:rsidR="003C7D1E">
              <w:rPr>
                <w:spacing w:val="-12"/>
              </w:rPr>
              <w:t>,</w:t>
            </w:r>
            <w:r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2</w:t>
            </w:r>
            <w:r w:rsidR="00907037">
              <w:t>433</w:t>
            </w:r>
            <w:r w:rsidRPr="008E310E">
              <w:t>,</w:t>
            </w:r>
            <w:r w:rsidR="00907037"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1753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1662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8E310E" w:rsidRDefault="003C7D1E" w:rsidP="007E33E8">
            <w:pPr>
              <w:spacing w:after="0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b/>
                <w:spacing w:val="-18"/>
              </w:rPr>
            </w:pP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 w:line="240" w:lineRule="auto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</w:t>
            </w:r>
            <w:r w:rsidRPr="007B714B">
              <w:rPr>
                <w:kern w:val="2"/>
              </w:rPr>
              <w:lastRenderedPageBreak/>
              <w:t xml:space="preserve">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line="240" w:lineRule="auto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line="240" w:lineRule="auto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</w:tr>
      <w:tr w:rsidR="002E632F" w:rsidRPr="007B714B" w:rsidTr="007E33E8">
        <w:trPr>
          <w:trHeight w:val="431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7E33E8">
            <w:pPr>
              <w:spacing w:after="0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/>
            </w:pPr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7E33E8">
            <w:pPr>
              <w:spacing w:after="0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/>
        </w:tc>
      </w:tr>
      <w:tr w:rsidR="002E632F" w:rsidRPr="007B714B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B714B" w:rsidRDefault="002E632F" w:rsidP="002E632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B714B" w:rsidRDefault="002E632F" w:rsidP="002E632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7E33E8">
            <w:pPr>
              <w:spacing w:after="0" w:line="240" w:lineRule="auto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B714B" w:rsidRDefault="002E632F" w:rsidP="002E632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2E632F" w:rsidRPr="007B714B" w:rsidRDefault="002E632F" w:rsidP="00736761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sectPr w:rsidR="002E632F" w:rsidRPr="007B714B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16" w:rsidRDefault="00605816">
      <w:pPr>
        <w:spacing w:after="0" w:line="240" w:lineRule="auto"/>
      </w:pPr>
      <w:r>
        <w:separator/>
      </w:r>
    </w:p>
  </w:endnote>
  <w:endnote w:type="continuationSeparator" w:id="1">
    <w:p w:rsidR="00605816" w:rsidRDefault="0060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C" w:rsidRDefault="006930B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44AB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4ABC" w:rsidRDefault="00F44ABC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C" w:rsidRDefault="006930B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44AB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C4A34">
      <w:rPr>
        <w:rStyle w:val="af1"/>
        <w:noProof/>
      </w:rPr>
      <w:t>1</w:t>
    </w:r>
    <w:r>
      <w:rPr>
        <w:rStyle w:val="af1"/>
      </w:rPr>
      <w:fldChar w:fldCharType="end"/>
    </w:r>
  </w:p>
  <w:p w:rsidR="00F44ABC" w:rsidRPr="00D90880" w:rsidRDefault="00F44ABC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C" w:rsidRPr="008E4515" w:rsidRDefault="006930BF">
    <w:pPr>
      <w:pStyle w:val="ad"/>
    </w:pPr>
    <w:r>
      <w:rPr>
        <w:snapToGrid w:val="0"/>
      </w:rPr>
      <w:fldChar w:fldCharType="begin"/>
    </w:r>
    <w:r w:rsidR="00F44ABC" w:rsidRPr="00D90880">
      <w:rPr>
        <w:snapToGrid w:val="0"/>
        <w:lang w:val="en-US"/>
      </w:rPr>
      <w:instrText>FILENAME</w:instrText>
    </w:r>
    <w:r w:rsidR="00F44ABC" w:rsidRPr="008E4515">
      <w:rPr>
        <w:snapToGrid w:val="0"/>
      </w:rPr>
      <w:instrText xml:space="preserve"> \</w:instrText>
    </w:r>
    <w:r w:rsidR="00F44ABC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F44ABC">
      <w:rPr>
        <w:noProof/>
        <w:snapToGrid w:val="0"/>
        <w:lang w:val="en-US"/>
      </w:rPr>
      <w:t>C</w:t>
    </w:r>
    <w:r w:rsidR="00F44ABC" w:rsidRPr="008E66BF">
      <w:rPr>
        <w:noProof/>
        <w:snapToGrid w:val="0"/>
      </w:rPr>
      <w:t>:\ОБЩАЯ ПАПКА\Пост., распор\2020\Мун. прогр\январь\пост 7 изм. мун. прогр.бл-во 31.01.</w:t>
    </w:r>
    <w:r w:rsidR="00F44ABC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C" w:rsidRDefault="006930BF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44AB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4ABC" w:rsidRDefault="00F44ABC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C" w:rsidRDefault="00F44ABC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16" w:rsidRDefault="00605816">
      <w:pPr>
        <w:spacing w:after="0" w:line="240" w:lineRule="auto"/>
      </w:pPr>
      <w:r>
        <w:separator/>
      </w:r>
    </w:p>
  </w:footnote>
  <w:footnote w:type="continuationSeparator" w:id="1">
    <w:p w:rsidR="00605816" w:rsidRDefault="0060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3C79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55C4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632F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1ACA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5816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0123"/>
    <w:rsid w:val="006837C8"/>
    <w:rsid w:val="006837F0"/>
    <w:rsid w:val="006930BF"/>
    <w:rsid w:val="00694468"/>
    <w:rsid w:val="006A22C0"/>
    <w:rsid w:val="006A24D9"/>
    <w:rsid w:val="006B0DDF"/>
    <w:rsid w:val="006B60BA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3676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33E8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735A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40EAD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34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B53F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2E8A"/>
    <w:rsid w:val="00B65372"/>
    <w:rsid w:val="00B66E91"/>
    <w:rsid w:val="00B677E1"/>
    <w:rsid w:val="00B75D36"/>
    <w:rsid w:val="00B8210D"/>
    <w:rsid w:val="00BA4DDD"/>
    <w:rsid w:val="00BA7487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233D"/>
    <w:rsid w:val="00CF5B40"/>
    <w:rsid w:val="00CF5C7A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44ABC"/>
    <w:rsid w:val="00F45333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75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658-F7D3-43C6-9635-F56DF438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8360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75</cp:revision>
  <cp:lastPrinted>2020-02-04T06:19:00Z</cp:lastPrinted>
  <dcterms:created xsi:type="dcterms:W3CDTF">2016-11-22T18:43:00Z</dcterms:created>
  <dcterms:modified xsi:type="dcterms:W3CDTF">2021-09-30T12:13:00Z</dcterms:modified>
</cp:coreProperties>
</file>