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545" w:rsidRPr="00D37D76" w:rsidRDefault="004818F9">
      <w:pPr>
        <w:rPr>
          <w:color w:val="FF0000"/>
        </w:rPr>
      </w:pPr>
      <w:r>
        <w:rPr>
          <w:noProof/>
          <w:color w:val="FF0000"/>
        </w:rPr>
        <w:pict>
          <v:rect id="_x0000_s1029" style="position:absolute;margin-left:-20.75pt;margin-top:-17.3pt;width:488.9pt;height:64.5pt;z-index:251661312" fillcolor="yellow">
            <v:textbox>
              <w:txbxContent>
                <w:p w:rsidR="00D37D76" w:rsidRPr="00D37D76" w:rsidRDefault="00D37D76" w:rsidP="00D37D76">
                  <w:pPr>
                    <w:jc w:val="center"/>
                    <w:rPr>
                      <w:rFonts w:ascii="Times New Roman" w:eastAsia="Times New Roman" w:hAnsi="Times New Roman" w:cs="Times New Roman"/>
                      <w:b/>
                      <w:sz w:val="44"/>
                      <w:szCs w:val="44"/>
                    </w:rPr>
                  </w:pPr>
                  <w:r w:rsidRPr="00D37D76">
                    <w:rPr>
                      <w:rFonts w:ascii="Times New Roman" w:eastAsia="Times New Roman" w:hAnsi="Times New Roman" w:cs="Times New Roman"/>
                      <w:b/>
                      <w:sz w:val="44"/>
                      <w:szCs w:val="44"/>
                    </w:rPr>
                    <w:t xml:space="preserve">ИНФОРМАЦИОННЫЙ   ВЕСТНИК  </w:t>
                  </w:r>
                </w:p>
                <w:p w:rsidR="00D37D76" w:rsidRPr="00F11AB5" w:rsidRDefault="00D37D76" w:rsidP="00D37D76">
                  <w:pPr>
                    <w:jc w:val="center"/>
                    <w:rPr>
                      <w:rFonts w:ascii="Times New Roman" w:eastAsia="Times New Roman" w:hAnsi="Times New Roman" w:cs="Times New Roman"/>
                      <w:b/>
                      <w:sz w:val="36"/>
                      <w:szCs w:val="36"/>
                    </w:rPr>
                  </w:pPr>
                  <w:r w:rsidRPr="00F11AB5">
                    <w:rPr>
                      <w:rFonts w:ascii="Times New Roman" w:eastAsia="Times New Roman" w:hAnsi="Times New Roman" w:cs="Times New Roman"/>
                      <w:b/>
                      <w:sz w:val="36"/>
                      <w:szCs w:val="36"/>
                    </w:rPr>
                    <w:t>Михаловского сельского поселения</w:t>
                  </w:r>
                </w:p>
              </w:txbxContent>
            </v:textbox>
          </v:rect>
        </w:pict>
      </w:r>
    </w:p>
    <w:p w:rsidR="0000592E" w:rsidRDefault="0000592E" w:rsidP="00BF0545">
      <w:pPr>
        <w:pStyle w:val="2"/>
        <w:ind w:left="0"/>
        <w:rPr>
          <w:color w:val="FF0000"/>
        </w:rPr>
      </w:pPr>
    </w:p>
    <w:p w:rsidR="00BF0545" w:rsidRPr="00A63DC2" w:rsidRDefault="00BF0545" w:rsidP="00BF0545">
      <w:pPr>
        <w:pStyle w:val="2"/>
        <w:ind w:left="0"/>
        <w:rPr>
          <w:sz w:val="28"/>
          <w:szCs w:val="28"/>
        </w:rPr>
      </w:pPr>
      <w:r w:rsidRPr="00EF219D">
        <w:rPr>
          <w:color w:val="FF0000"/>
        </w:rPr>
        <w:tab/>
      </w:r>
      <w:r w:rsidRPr="00A63DC2">
        <w:rPr>
          <w:sz w:val="28"/>
          <w:szCs w:val="28"/>
        </w:rPr>
        <w:t xml:space="preserve">четверг, </w:t>
      </w:r>
      <w:r w:rsidR="00C1000E">
        <w:rPr>
          <w:sz w:val="28"/>
          <w:szCs w:val="28"/>
        </w:rPr>
        <w:t>20</w:t>
      </w:r>
      <w:r w:rsidRPr="00A63DC2">
        <w:rPr>
          <w:sz w:val="36"/>
          <w:szCs w:val="36"/>
        </w:rPr>
        <w:t xml:space="preserve"> </w:t>
      </w:r>
      <w:r w:rsidR="00A63DC2" w:rsidRPr="00A63DC2">
        <w:rPr>
          <w:sz w:val="36"/>
          <w:szCs w:val="36"/>
        </w:rPr>
        <w:t>а</w:t>
      </w:r>
      <w:r w:rsidR="00C1000E">
        <w:rPr>
          <w:sz w:val="36"/>
          <w:szCs w:val="36"/>
        </w:rPr>
        <w:t>преля</w:t>
      </w:r>
      <w:r w:rsidRPr="00A63DC2">
        <w:rPr>
          <w:sz w:val="28"/>
          <w:szCs w:val="28"/>
        </w:rPr>
        <w:t xml:space="preserve"> 201</w:t>
      </w:r>
      <w:r w:rsidR="00C1000E">
        <w:rPr>
          <w:sz w:val="28"/>
          <w:szCs w:val="28"/>
        </w:rPr>
        <w:t>8</w:t>
      </w:r>
      <w:r w:rsidRPr="00A63DC2">
        <w:rPr>
          <w:sz w:val="28"/>
          <w:szCs w:val="28"/>
        </w:rPr>
        <w:t xml:space="preserve"> года</w:t>
      </w:r>
    </w:p>
    <w:p w:rsidR="00BF0545" w:rsidRPr="00A63DC2" w:rsidRDefault="00D37D76" w:rsidP="0069327D">
      <w:pPr>
        <w:pStyle w:val="2"/>
        <w:ind w:left="0"/>
        <w:rPr>
          <w:sz w:val="28"/>
          <w:szCs w:val="28"/>
        </w:rPr>
      </w:pPr>
      <w:r w:rsidRPr="00A63DC2">
        <w:rPr>
          <w:sz w:val="28"/>
          <w:szCs w:val="28"/>
        </w:rPr>
        <w:t>№</w:t>
      </w:r>
      <w:r w:rsidR="00A63DC2" w:rsidRPr="00A63DC2">
        <w:rPr>
          <w:sz w:val="28"/>
          <w:szCs w:val="28"/>
        </w:rPr>
        <w:t xml:space="preserve"> </w:t>
      </w:r>
      <w:r w:rsidR="00C1000E">
        <w:rPr>
          <w:sz w:val="28"/>
          <w:szCs w:val="28"/>
        </w:rPr>
        <w:t>17</w:t>
      </w:r>
    </w:p>
    <w:p w:rsidR="00BF0545" w:rsidRPr="0038493F" w:rsidRDefault="004818F9" w:rsidP="0069327D">
      <w:pPr>
        <w:spacing w:after="0" w:line="240" w:lineRule="auto"/>
        <w:rPr>
          <w:rFonts w:ascii="Times New Roman" w:hAnsi="Times New Roman" w:cs="Times New Roman"/>
          <w:i/>
          <w:sz w:val="20"/>
          <w:szCs w:val="20"/>
        </w:rPr>
      </w:pPr>
      <w:r w:rsidRPr="004818F9">
        <w:rPr>
          <w:rFonts w:ascii="Times New Roman" w:hAnsi="Times New Roman" w:cs="Times New Roman"/>
          <w:sz w:val="28"/>
          <w:szCs w:val="28"/>
        </w:rPr>
        <w:pict>
          <v:line id="_x0000_s1027" style="position:absolute;z-index:251660288" from="3.6pt,7.65pt" to="464.4pt,7.65pt" o:allowincell="f" strokeweight="2.25pt"/>
        </w:pict>
      </w:r>
      <w:r w:rsidR="00BF0545" w:rsidRPr="00A63DC2">
        <w:rPr>
          <w:rFonts w:ascii="Times New Roman" w:hAnsi="Times New Roman" w:cs="Times New Roman"/>
          <w:i/>
          <w:sz w:val="28"/>
          <w:szCs w:val="28"/>
        </w:rPr>
        <w:tab/>
      </w:r>
    </w:p>
    <w:p w:rsidR="00BF0545" w:rsidRPr="0038493F" w:rsidRDefault="00BF0545" w:rsidP="0069327D">
      <w:pPr>
        <w:pStyle w:val="a5"/>
        <w:tabs>
          <w:tab w:val="left" w:pos="709"/>
        </w:tabs>
        <w:outlineLvl w:val="0"/>
        <w:rPr>
          <w:b/>
          <w:sz w:val="20"/>
          <w:szCs w:val="20"/>
        </w:rPr>
      </w:pPr>
      <w:r w:rsidRPr="0038493F">
        <w:rPr>
          <w:b/>
          <w:sz w:val="20"/>
          <w:szCs w:val="20"/>
        </w:rPr>
        <w:t>РОССИЙСКАЯ ФЕДЕРАЦИЯ</w:t>
      </w:r>
    </w:p>
    <w:p w:rsidR="00BF0545" w:rsidRPr="0038493F" w:rsidRDefault="00BF0545" w:rsidP="0069327D">
      <w:pPr>
        <w:spacing w:after="0" w:line="240" w:lineRule="auto"/>
        <w:jc w:val="center"/>
        <w:rPr>
          <w:rFonts w:ascii="Times New Roman" w:hAnsi="Times New Roman" w:cs="Times New Roman"/>
          <w:b/>
          <w:sz w:val="20"/>
          <w:szCs w:val="20"/>
        </w:rPr>
      </w:pPr>
      <w:r w:rsidRPr="0038493F">
        <w:rPr>
          <w:rFonts w:ascii="Times New Roman" w:hAnsi="Times New Roman" w:cs="Times New Roman"/>
          <w:b/>
          <w:sz w:val="20"/>
          <w:szCs w:val="20"/>
        </w:rPr>
        <w:t>РОСТОВСКАЯ ОБЛАСТЬ,  ТАЦИНСКИЙ РАЙОН</w:t>
      </w:r>
    </w:p>
    <w:p w:rsidR="00BF0545" w:rsidRPr="0038493F" w:rsidRDefault="00BF0545" w:rsidP="0069327D">
      <w:pPr>
        <w:spacing w:after="0" w:line="240" w:lineRule="auto"/>
        <w:jc w:val="center"/>
        <w:rPr>
          <w:rFonts w:ascii="Times New Roman" w:hAnsi="Times New Roman" w:cs="Times New Roman"/>
          <w:b/>
          <w:sz w:val="20"/>
          <w:szCs w:val="20"/>
        </w:rPr>
      </w:pPr>
      <w:r w:rsidRPr="0038493F">
        <w:rPr>
          <w:rFonts w:ascii="Times New Roman" w:hAnsi="Times New Roman" w:cs="Times New Roman"/>
          <w:b/>
          <w:sz w:val="20"/>
          <w:szCs w:val="20"/>
        </w:rPr>
        <w:t>МУНИЦИПАЛЬНОЕ ОБРАЗОВАНИЕ «МИХАЙЛОВСКОЕ СЕЛЬСКОЕ ПОСЕЛЕНИЕ»</w:t>
      </w:r>
    </w:p>
    <w:p w:rsidR="00BF0545" w:rsidRPr="0038493F" w:rsidRDefault="00BF0545" w:rsidP="0069327D">
      <w:pPr>
        <w:spacing w:after="0" w:line="240" w:lineRule="auto"/>
        <w:jc w:val="center"/>
        <w:rPr>
          <w:rFonts w:ascii="Times New Roman" w:hAnsi="Times New Roman" w:cs="Times New Roman"/>
          <w:b/>
          <w:sz w:val="20"/>
          <w:szCs w:val="20"/>
        </w:rPr>
      </w:pPr>
      <w:r w:rsidRPr="0038493F">
        <w:rPr>
          <w:rFonts w:ascii="Times New Roman" w:hAnsi="Times New Roman" w:cs="Times New Roman"/>
          <w:b/>
          <w:sz w:val="20"/>
          <w:szCs w:val="20"/>
        </w:rPr>
        <w:t>Администрация Михайловского сельского поселения</w:t>
      </w:r>
    </w:p>
    <w:p w:rsidR="00BF0545" w:rsidRPr="0038493F" w:rsidRDefault="00BF0545" w:rsidP="0069327D">
      <w:pPr>
        <w:spacing w:after="0" w:line="240" w:lineRule="auto"/>
        <w:rPr>
          <w:rFonts w:ascii="Times New Roman" w:hAnsi="Times New Roman" w:cs="Times New Roman"/>
          <w:b/>
          <w:sz w:val="20"/>
          <w:szCs w:val="20"/>
        </w:rPr>
      </w:pPr>
      <w:r w:rsidRPr="0038493F">
        <w:rPr>
          <w:rFonts w:ascii="Times New Roman" w:hAnsi="Times New Roman" w:cs="Times New Roman"/>
          <w:b/>
          <w:sz w:val="20"/>
          <w:szCs w:val="20"/>
        </w:rPr>
        <w:t>__________________________________________________________________</w:t>
      </w:r>
    </w:p>
    <w:p w:rsidR="00C1000E" w:rsidRPr="0038493F" w:rsidRDefault="00BF0545" w:rsidP="00C1000E">
      <w:pPr>
        <w:spacing w:after="0" w:line="240" w:lineRule="auto"/>
        <w:jc w:val="both"/>
        <w:rPr>
          <w:rFonts w:ascii="Times New Roman" w:eastAsia="Times New Roman" w:hAnsi="Times New Roman" w:cs="Times New Roman"/>
          <w:sz w:val="20"/>
          <w:szCs w:val="20"/>
        </w:rPr>
      </w:pPr>
      <w:r w:rsidRPr="0038493F">
        <w:rPr>
          <w:rFonts w:ascii="Times New Roman" w:hAnsi="Times New Roman" w:cs="Times New Roman"/>
          <w:b/>
          <w:sz w:val="20"/>
          <w:szCs w:val="20"/>
        </w:rPr>
        <w:t xml:space="preserve">  </w:t>
      </w:r>
      <w:r w:rsidR="00C1000E" w:rsidRPr="0038493F">
        <w:rPr>
          <w:rFonts w:ascii="Times New Roman" w:eastAsia="Times New Roman" w:hAnsi="Times New Roman" w:cs="Times New Roman"/>
          <w:sz w:val="20"/>
          <w:szCs w:val="20"/>
        </w:rPr>
        <w:t>В соответствии с главой 3.1. Градостроительного кодекса РФ, Администрацией Михайловского сельского поселения  подготовлен проект нормативов градостроительного проектирования Михайловского сельского поселения Тацинского района Ростовской области.</w:t>
      </w:r>
    </w:p>
    <w:p w:rsidR="00C1000E" w:rsidRPr="0038493F" w:rsidRDefault="00C1000E" w:rsidP="00C1000E">
      <w:pPr>
        <w:spacing w:after="0" w:line="240" w:lineRule="auto"/>
        <w:jc w:val="both"/>
        <w:rPr>
          <w:rFonts w:ascii="Times New Roman" w:eastAsia="Times New Roman" w:hAnsi="Times New Roman" w:cs="Times New Roman"/>
          <w:sz w:val="20"/>
          <w:szCs w:val="20"/>
        </w:rPr>
      </w:pPr>
      <w:r w:rsidRPr="0038493F">
        <w:rPr>
          <w:rFonts w:ascii="Times New Roman" w:eastAsia="Times New Roman" w:hAnsi="Times New Roman" w:cs="Times New Roman"/>
          <w:sz w:val="20"/>
          <w:szCs w:val="20"/>
        </w:rPr>
        <w:tab/>
        <w:t>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РФ,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C1000E" w:rsidRPr="0038493F" w:rsidRDefault="00C1000E" w:rsidP="00C1000E">
      <w:pPr>
        <w:spacing w:after="0" w:line="240" w:lineRule="auto"/>
        <w:jc w:val="both"/>
        <w:rPr>
          <w:rFonts w:ascii="Times New Roman" w:eastAsia="Times New Roman" w:hAnsi="Times New Roman" w:cs="Times New Roman"/>
          <w:sz w:val="20"/>
          <w:szCs w:val="20"/>
        </w:rPr>
      </w:pPr>
      <w:r w:rsidRPr="0038493F">
        <w:rPr>
          <w:rFonts w:ascii="Times New Roman" w:eastAsia="Times New Roman" w:hAnsi="Times New Roman" w:cs="Times New Roman"/>
          <w:sz w:val="20"/>
          <w:szCs w:val="20"/>
        </w:rPr>
        <w:tab/>
        <w:t>В соответствии с частью 6 статьи 29.4 Градостроительного кодекса РФ -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C1000E" w:rsidRPr="0038493F" w:rsidRDefault="00C1000E" w:rsidP="00C1000E">
      <w:pPr>
        <w:spacing w:after="0" w:line="240" w:lineRule="auto"/>
        <w:jc w:val="both"/>
        <w:rPr>
          <w:rFonts w:ascii="Times New Roman" w:eastAsia="Times New Roman" w:hAnsi="Times New Roman" w:cs="Times New Roman"/>
          <w:sz w:val="20"/>
          <w:szCs w:val="20"/>
        </w:rPr>
      </w:pPr>
      <w:r w:rsidRPr="0038493F">
        <w:rPr>
          <w:rFonts w:ascii="Times New Roman" w:eastAsia="Times New Roman" w:hAnsi="Times New Roman" w:cs="Times New Roman"/>
          <w:sz w:val="20"/>
          <w:szCs w:val="20"/>
        </w:rPr>
        <w:tab/>
        <w:t xml:space="preserve">Предложения  и замечания по проекту Нормативов градостроительного проектирования Михайловского сельского поселения Тацинского района Ростовской области  Вы можете направлять по почтовому адресу: 347071 Ростовская область, Тацинский район, х. Михайлов, ул. Ленина, 126  и по адресу электронной почты: </w:t>
      </w:r>
      <w:r w:rsidRPr="0038493F">
        <w:rPr>
          <w:rFonts w:ascii="Times New Roman" w:eastAsia="Times New Roman" w:hAnsi="Times New Roman" w:cs="Times New Roman"/>
          <w:sz w:val="20"/>
          <w:szCs w:val="20"/>
          <w:lang w:val="en-US"/>
        </w:rPr>
        <w:t>sp</w:t>
      </w:r>
      <w:r w:rsidRPr="0038493F">
        <w:rPr>
          <w:rFonts w:ascii="Times New Roman" w:eastAsia="Times New Roman" w:hAnsi="Times New Roman" w:cs="Times New Roman"/>
          <w:sz w:val="20"/>
          <w:szCs w:val="20"/>
        </w:rPr>
        <w:t>38399@</w:t>
      </w:r>
      <w:r w:rsidRPr="0038493F">
        <w:rPr>
          <w:rFonts w:ascii="Times New Roman" w:eastAsia="Times New Roman" w:hAnsi="Times New Roman" w:cs="Times New Roman"/>
          <w:sz w:val="20"/>
          <w:szCs w:val="20"/>
          <w:lang w:val="en-US"/>
        </w:rPr>
        <w:t>donpac</w:t>
      </w:r>
      <w:r w:rsidRPr="0038493F">
        <w:rPr>
          <w:rFonts w:ascii="Times New Roman" w:eastAsia="Times New Roman" w:hAnsi="Times New Roman" w:cs="Times New Roman"/>
          <w:sz w:val="20"/>
          <w:szCs w:val="20"/>
        </w:rPr>
        <w:t>.</w:t>
      </w:r>
      <w:r w:rsidRPr="0038493F">
        <w:rPr>
          <w:rFonts w:ascii="Times New Roman" w:eastAsia="Times New Roman" w:hAnsi="Times New Roman" w:cs="Times New Roman"/>
          <w:sz w:val="20"/>
          <w:szCs w:val="20"/>
          <w:lang w:val="en-US"/>
        </w:rPr>
        <w:t>ru</w:t>
      </w:r>
    </w:p>
    <w:p w:rsidR="00C1000E" w:rsidRPr="0038493F" w:rsidRDefault="00C1000E" w:rsidP="00C1000E">
      <w:pPr>
        <w:spacing w:after="0" w:line="240" w:lineRule="auto"/>
        <w:jc w:val="both"/>
        <w:rPr>
          <w:rFonts w:ascii="Times New Roman" w:eastAsia="Times New Roman" w:hAnsi="Times New Roman" w:cs="Times New Roman"/>
          <w:sz w:val="20"/>
          <w:szCs w:val="20"/>
        </w:rPr>
      </w:pPr>
      <w:r w:rsidRPr="0038493F">
        <w:rPr>
          <w:rFonts w:ascii="Times New Roman" w:eastAsia="Times New Roman" w:hAnsi="Times New Roman" w:cs="Times New Roman"/>
          <w:sz w:val="20"/>
          <w:szCs w:val="20"/>
        </w:rPr>
        <w:t xml:space="preserve">   Все поступившие предложения и замечания подлежат обязательному рассмотрению. </w:t>
      </w:r>
    </w:p>
    <w:p w:rsidR="00C1000E" w:rsidRPr="0038493F" w:rsidRDefault="00C1000E" w:rsidP="00C1000E">
      <w:pPr>
        <w:ind w:firstLine="708"/>
        <w:jc w:val="both"/>
        <w:rPr>
          <w:rFonts w:ascii="Times New Roman" w:eastAsia="Times New Roman" w:hAnsi="Times New Roman" w:cs="Times New Roman"/>
          <w:sz w:val="20"/>
          <w:szCs w:val="20"/>
        </w:rPr>
      </w:pPr>
      <w:r w:rsidRPr="0038493F">
        <w:rPr>
          <w:rFonts w:ascii="Times New Roman" w:eastAsia="Times New Roman" w:hAnsi="Times New Roman" w:cs="Times New Roman"/>
          <w:sz w:val="20"/>
          <w:szCs w:val="20"/>
        </w:rPr>
        <w:t xml:space="preserve">Срок  рассмотрения  (2 месяца)  с 20.04.2018г.   по 20.06.2018г. </w:t>
      </w:r>
    </w:p>
    <w:p w:rsidR="00BF0545" w:rsidRPr="0038493F" w:rsidRDefault="00BF0545" w:rsidP="00C1000E">
      <w:pPr>
        <w:spacing w:after="0" w:line="240" w:lineRule="auto"/>
        <w:jc w:val="both"/>
        <w:rPr>
          <w:rFonts w:ascii="Times New Roman" w:hAnsi="Times New Roman" w:cs="Times New Roman"/>
          <w:sz w:val="20"/>
          <w:szCs w:val="20"/>
        </w:rPr>
      </w:pPr>
      <w:r w:rsidRPr="0038493F">
        <w:rPr>
          <w:rFonts w:ascii="Times New Roman" w:hAnsi="Times New Roman" w:cs="Times New Roman"/>
          <w:b/>
          <w:sz w:val="20"/>
          <w:szCs w:val="20"/>
        </w:rPr>
        <w:t xml:space="preserve">  </w:t>
      </w:r>
      <w:r w:rsidRPr="0038493F">
        <w:rPr>
          <w:rFonts w:ascii="Times New Roman" w:hAnsi="Times New Roman" w:cs="Times New Roman"/>
          <w:sz w:val="20"/>
          <w:szCs w:val="20"/>
        </w:rPr>
        <w:t xml:space="preserve">    </w:t>
      </w:r>
    </w:p>
    <w:p w:rsidR="00BF0545" w:rsidRPr="0038493F" w:rsidRDefault="00BF0545" w:rsidP="0069327D">
      <w:pPr>
        <w:spacing w:after="0" w:line="240" w:lineRule="auto"/>
        <w:rPr>
          <w:rFonts w:ascii="Times New Roman" w:hAnsi="Times New Roman" w:cs="Times New Roman"/>
          <w:sz w:val="20"/>
          <w:szCs w:val="20"/>
        </w:rPr>
      </w:pPr>
      <w:r w:rsidRPr="0038493F">
        <w:rPr>
          <w:rFonts w:ascii="Times New Roman" w:hAnsi="Times New Roman" w:cs="Times New Roman"/>
          <w:sz w:val="20"/>
          <w:szCs w:val="20"/>
        </w:rPr>
        <w:t xml:space="preserve">Глава  </w:t>
      </w:r>
      <w:r w:rsidR="007A42FC" w:rsidRPr="0038493F">
        <w:rPr>
          <w:rFonts w:ascii="Times New Roman" w:hAnsi="Times New Roman" w:cs="Times New Roman"/>
          <w:sz w:val="20"/>
          <w:szCs w:val="20"/>
        </w:rPr>
        <w:t xml:space="preserve">Администрации </w:t>
      </w:r>
      <w:r w:rsidRPr="0038493F">
        <w:rPr>
          <w:rFonts w:ascii="Times New Roman" w:hAnsi="Times New Roman" w:cs="Times New Roman"/>
          <w:sz w:val="20"/>
          <w:szCs w:val="20"/>
        </w:rPr>
        <w:t>Михайловского</w:t>
      </w:r>
    </w:p>
    <w:p w:rsidR="00BF0545" w:rsidRPr="0038493F" w:rsidRDefault="00BF0545" w:rsidP="0069327D">
      <w:pPr>
        <w:spacing w:after="0" w:line="240" w:lineRule="auto"/>
        <w:rPr>
          <w:rFonts w:ascii="Times New Roman" w:hAnsi="Times New Roman" w:cs="Times New Roman"/>
          <w:sz w:val="20"/>
          <w:szCs w:val="20"/>
        </w:rPr>
      </w:pPr>
      <w:r w:rsidRPr="0038493F">
        <w:rPr>
          <w:rFonts w:ascii="Times New Roman" w:hAnsi="Times New Roman" w:cs="Times New Roman"/>
          <w:sz w:val="20"/>
          <w:szCs w:val="20"/>
        </w:rPr>
        <w:t xml:space="preserve">сельского  поселения        </w:t>
      </w:r>
      <w:r w:rsidRPr="0038493F">
        <w:rPr>
          <w:rFonts w:ascii="Times New Roman" w:hAnsi="Times New Roman" w:cs="Times New Roman"/>
          <w:sz w:val="20"/>
          <w:szCs w:val="20"/>
        </w:rPr>
        <w:tab/>
        <w:t xml:space="preserve">                   </w:t>
      </w:r>
      <w:r w:rsidR="0038493F">
        <w:rPr>
          <w:rFonts w:ascii="Times New Roman" w:hAnsi="Times New Roman" w:cs="Times New Roman"/>
          <w:sz w:val="20"/>
          <w:szCs w:val="20"/>
        </w:rPr>
        <w:t xml:space="preserve">                                                                   </w:t>
      </w:r>
      <w:r w:rsidR="007A42FC" w:rsidRPr="0038493F">
        <w:rPr>
          <w:rFonts w:ascii="Times New Roman" w:hAnsi="Times New Roman" w:cs="Times New Roman"/>
          <w:sz w:val="20"/>
          <w:szCs w:val="20"/>
        </w:rPr>
        <w:t>Л.С. Присяжнюк</w:t>
      </w:r>
      <w:r w:rsidRPr="0038493F">
        <w:rPr>
          <w:rFonts w:ascii="Times New Roman" w:hAnsi="Times New Roman" w:cs="Times New Roman"/>
          <w:sz w:val="20"/>
          <w:szCs w:val="20"/>
        </w:rPr>
        <w:t xml:space="preserve">   </w:t>
      </w:r>
    </w:p>
    <w:p w:rsidR="00C1000E" w:rsidRPr="0038493F" w:rsidRDefault="00C1000E" w:rsidP="00C1000E">
      <w:pPr>
        <w:jc w:val="center"/>
        <w:rPr>
          <w:sz w:val="18"/>
          <w:szCs w:val="18"/>
        </w:rPr>
      </w:pPr>
      <w:r w:rsidRPr="0038493F">
        <w:rPr>
          <w:noProof/>
          <w:sz w:val="18"/>
          <w:szCs w:val="18"/>
        </w:rPr>
        <w:drawing>
          <wp:inline distT="0" distB="0" distL="0" distR="0">
            <wp:extent cx="476250" cy="838200"/>
            <wp:effectExtent l="19050" t="0" r="0" b="0"/>
            <wp:docPr id="1" name="Рисунок 1" descr="tacin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cin_gerb"/>
                    <pic:cNvPicPr>
                      <a:picLocks noChangeAspect="1" noChangeArrowheads="1"/>
                    </pic:cNvPicPr>
                  </pic:nvPicPr>
                  <pic:blipFill>
                    <a:blip r:embed="rId7" cstate="print"/>
                    <a:srcRect/>
                    <a:stretch>
                      <a:fillRect/>
                    </a:stretch>
                  </pic:blipFill>
                  <pic:spPr bwMode="auto">
                    <a:xfrm>
                      <a:off x="0" y="0"/>
                      <a:ext cx="476250" cy="838200"/>
                    </a:xfrm>
                    <a:prstGeom prst="rect">
                      <a:avLst/>
                    </a:prstGeom>
                    <a:noFill/>
                    <a:ln w="9525">
                      <a:noFill/>
                      <a:miter lim="800000"/>
                      <a:headEnd/>
                      <a:tailEnd/>
                    </a:ln>
                  </pic:spPr>
                </pic:pic>
              </a:graphicData>
            </a:graphic>
          </wp:inline>
        </w:drawing>
      </w:r>
    </w:p>
    <w:p w:rsidR="00C1000E" w:rsidRPr="0038493F" w:rsidRDefault="00C1000E" w:rsidP="00C1000E">
      <w:pPr>
        <w:rPr>
          <w:sz w:val="18"/>
          <w:szCs w:val="18"/>
        </w:rPr>
      </w:pPr>
    </w:p>
    <w:p w:rsidR="00C1000E" w:rsidRPr="0038493F" w:rsidRDefault="00C1000E" w:rsidP="00C1000E">
      <w:pPr>
        <w:spacing w:after="0"/>
        <w:rPr>
          <w:rFonts w:ascii="Times New Roman" w:hAnsi="Times New Roman" w:cs="Times New Roman"/>
          <w:sz w:val="18"/>
          <w:szCs w:val="18"/>
        </w:rPr>
      </w:pPr>
      <w:r w:rsidRPr="0038493F">
        <w:rPr>
          <w:rFonts w:ascii="Times New Roman" w:hAnsi="Times New Roman" w:cs="Times New Roman"/>
          <w:sz w:val="18"/>
          <w:szCs w:val="18"/>
        </w:rPr>
        <w:t>РОССИЙСКАЯ ФЕДЕРАЦИЯ</w:t>
      </w:r>
    </w:p>
    <w:p w:rsidR="00C1000E" w:rsidRPr="0038493F" w:rsidRDefault="00C1000E" w:rsidP="00C1000E">
      <w:pPr>
        <w:spacing w:after="0"/>
        <w:rPr>
          <w:rFonts w:ascii="Times New Roman" w:hAnsi="Times New Roman" w:cs="Times New Roman"/>
          <w:sz w:val="18"/>
          <w:szCs w:val="18"/>
        </w:rPr>
      </w:pPr>
      <w:r w:rsidRPr="0038493F">
        <w:rPr>
          <w:rFonts w:ascii="Times New Roman" w:hAnsi="Times New Roman" w:cs="Times New Roman"/>
          <w:sz w:val="18"/>
          <w:szCs w:val="18"/>
        </w:rPr>
        <w:t>ТАЦИНСКИЙ РАЙОН РОСТОВСКОЙ ОБЛАСТИ</w:t>
      </w:r>
    </w:p>
    <w:p w:rsidR="00C1000E" w:rsidRPr="0038493F" w:rsidRDefault="00C1000E" w:rsidP="00C1000E">
      <w:pPr>
        <w:spacing w:after="0"/>
        <w:rPr>
          <w:rFonts w:ascii="Times New Roman" w:hAnsi="Times New Roman" w:cs="Times New Roman"/>
          <w:sz w:val="18"/>
          <w:szCs w:val="18"/>
        </w:rPr>
      </w:pPr>
      <w:r w:rsidRPr="0038493F">
        <w:rPr>
          <w:rFonts w:ascii="Times New Roman" w:hAnsi="Times New Roman" w:cs="Times New Roman"/>
          <w:sz w:val="18"/>
          <w:szCs w:val="18"/>
        </w:rPr>
        <w:t>МИХАЙЛОВСКОЕ СЕЛЬСКОЕ ПОСЕЛЕНИЕ</w:t>
      </w:r>
    </w:p>
    <w:p w:rsidR="00C1000E" w:rsidRPr="0038493F" w:rsidRDefault="00C1000E" w:rsidP="00C1000E">
      <w:pPr>
        <w:spacing w:after="0"/>
        <w:rPr>
          <w:rFonts w:ascii="Times New Roman" w:hAnsi="Times New Roman" w:cs="Times New Roman"/>
          <w:sz w:val="18"/>
          <w:szCs w:val="18"/>
        </w:rPr>
      </w:pPr>
    </w:p>
    <w:p w:rsidR="00C1000E" w:rsidRPr="0038493F" w:rsidRDefault="00C1000E" w:rsidP="00C1000E">
      <w:pPr>
        <w:spacing w:after="0"/>
        <w:rPr>
          <w:rFonts w:ascii="Times New Roman" w:hAnsi="Times New Roman" w:cs="Times New Roman"/>
          <w:sz w:val="18"/>
          <w:szCs w:val="18"/>
        </w:rPr>
      </w:pPr>
    </w:p>
    <w:p w:rsidR="00C1000E" w:rsidRPr="0038493F" w:rsidRDefault="00C1000E" w:rsidP="00C1000E">
      <w:pPr>
        <w:spacing w:after="0"/>
        <w:rPr>
          <w:rFonts w:ascii="Times New Roman" w:hAnsi="Times New Roman" w:cs="Times New Roman"/>
          <w:sz w:val="18"/>
          <w:szCs w:val="18"/>
        </w:rPr>
      </w:pPr>
    </w:p>
    <w:p w:rsidR="00C1000E" w:rsidRPr="0038493F" w:rsidRDefault="00C1000E" w:rsidP="00C1000E">
      <w:pPr>
        <w:spacing w:after="0"/>
        <w:rPr>
          <w:rFonts w:ascii="Times New Roman" w:hAnsi="Times New Roman" w:cs="Times New Roman"/>
          <w:sz w:val="18"/>
          <w:szCs w:val="18"/>
        </w:rPr>
      </w:pPr>
    </w:p>
    <w:p w:rsidR="00C1000E" w:rsidRPr="0038493F" w:rsidRDefault="00C1000E" w:rsidP="00C1000E">
      <w:pPr>
        <w:spacing w:after="0"/>
        <w:rPr>
          <w:rFonts w:ascii="Times New Roman" w:hAnsi="Times New Roman" w:cs="Times New Roman"/>
          <w:sz w:val="18"/>
          <w:szCs w:val="18"/>
        </w:rPr>
      </w:pPr>
    </w:p>
    <w:p w:rsidR="00C1000E" w:rsidRPr="0038493F" w:rsidRDefault="00C1000E" w:rsidP="00C1000E">
      <w:pPr>
        <w:spacing w:after="0"/>
        <w:rPr>
          <w:rFonts w:ascii="Times New Roman" w:hAnsi="Times New Roman" w:cs="Times New Roman"/>
          <w:sz w:val="18"/>
          <w:szCs w:val="18"/>
        </w:rPr>
      </w:pPr>
      <w:r w:rsidRPr="0038493F">
        <w:rPr>
          <w:rFonts w:ascii="Times New Roman" w:hAnsi="Times New Roman" w:cs="Times New Roman"/>
          <w:sz w:val="18"/>
          <w:szCs w:val="18"/>
        </w:rPr>
        <w:t>ПРОЕКТ МЕСТНЫХ НОРМАТИВОВ</w:t>
      </w:r>
    </w:p>
    <w:p w:rsidR="00C1000E" w:rsidRPr="0038493F" w:rsidRDefault="00C1000E" w:rsidP="00C1000E">
      <w:pPr>
        <w:spacing w:after="0"/>
        <w:rPr>
          <w:rFonts w:ascii="Times New Roman" w:hAnsi="Times New Roman" w:cs="Times New Roman"/>
          <w:sz w:val="18"/>
          <w:szCs w:val="18"/>
        </w:rPr>
      </w:pPr>
      <w:r w:rsidRPr="0038493F">
        <w:rPr>
          <w:rFonts w:ascii="Times New Roman" w:hAnsi="Times New Roman" w:cs="Times New Roman"/>
          <w:sz w:val="18"/>
          <w:szCs w:val="18"/>
        </w:rPr>
        <w:t>ГРАДОСТРОИТЕЛЬНОГО ПРОЕКТИРОВАНИЯ</w:t>
      </w:r>
    </w:p>
    <w:p w:rsidR="00C1000E" w:rsidRPr="0038493F" w:rsidRDefault="00C1000E" w:rsidP="00C1000E">
      <w:pPr>
        <w:spacing w:after="0"/>
        <w:rPr>
          <w:rFonts w:ascii="Times New Roman" w:hAnsi="Times New Roman" w:cs="Times New Roman"/>
          <w:sz w:val="18"/>
          <w:szCs w:val="18"/>
        </w:rPr>
      </w:pPr>
      <w:r w:rsidRPr="0038493F">
        <w:rPr>
          <w:rFonts w:ascii="Times New Roman" w:hAnsi="Times New Roman" w:cs="Times New Roman"/>
          <w:sz w:val="18"/>
          <w:szCs w:val="18"/>
        </w:rPr>
        <w:t xml:space="preserve">МИХАЙЛОВСКОГО СЕЛЬСКОГО ПОСЕЛЕНИЯ </w:t>
      </w:r>
    </w:p>
    <w:p w:rsidR="00C1000E" w:rsidRPr="0038493F" w:rsidRDefault="00C1000E" w:rsidP="00C1000E">
      <w:pPr>
        <w:spacing w:after="0"/>
        <w:rPr>
          <w:rFonts w:ascii="Times New Roman" w:hAnsi="Times New Roman" w:cs="Times New Roman"/>
          <w:sz w:val="18"/>
          <w:szCs w:val="18"/>
        </w:rPr>
      </w:pPr>
      <w:r w:rsidRPr="0038493F">
        <w:rPr>
          <w:rFonts w:ascii="Times New Roman" w:hAnsi="Times New Roman" w:cs="Times New Roman"/>
          <w:sz w:val="18"/>
          <w:szCs w:val="18"/>
        </w:rPr>
        <w:t xml:space="preserve">ТАЦИНСКОГО РАЙОНА </w:t>
      </w:r>
    </w:p>
    <w:p w:rsidR="00C1000E" w:rsidRPr="0038493F" w:rsidRDefault="00C1000E" w:rsidP="00C1000E">
      <w:pPr>
        <w:spacing w:after="0"/>
        <w:rPr>
          <w:rFonts w:ascii="Times New Roman" w:hAnsi="Times New Roman" w:cs="Times New Roman"/>
          <w:sz w:val="18"/>
          <w:szCs w:val="18"/>
        </w:rPr>
      </w:pPr>
      <w:r w:rsidRPr="0038493F">
        <w:rPr>
          <w:rFonts w:ascii="Times New Roman" w:hAnsi="Times New Roman" w:cs="Times New Roman"/>
          <w:sz w:val="18"/>
          <w:szCs w:val="18"/>
        </w:rPr>
        <w:t>РОСТОВСКОЙ ОБЛАСТИ</w:t>
      </w:r>
    </w:p>
    <w:p w:rsidR="00C1000E" w:rsidRPr="0038493F" w:rsidRDefault="00C1000E" w:rsidP="00C1000E">
      <w:pPr>
        <w:spacing w:after="0"/>
        <w:rPr>
          <w:rFonts w:ascii="Times New Roman" w:hAnsi="Times New Roman" w:cs="Times New Roman"/>
          <w:sz w:val="18"/>
          <w:szCs w:val="18"/>
        </w:rPr>
      </w:pPr>
    </w:p>
    <w:p w:rsidR="00C1000E" w:rsidRPr="00C1000E" w:rsidRDefault="00C1000E" w:rsidP="00C1000E">
      <w:pPr>
        <w:spacing w:after="0"/>
        <w:rPr>
          <w:rFonts w:ascii="Times New Roman" w:hAnsi="Times New Roman" w:cs="Times New Roman"/>
          <w:sz w:val="20"/>
          <w:szCs w:val="20"/>
        </w:rPr>
      </w:pPr>
    </w:p>
    <w:p w:rsidR="00C1000E" w:rsidRPr="00C1000E" w:rsidRDefault="00C1000E" w:rsidP="00C1000E">
      <w:pPr>
        <w:spacing w:after="0"/>
        <w:rPr>
          <w:rFonts w:ascii="Times New Roman" w:hAnsi="Times New Roman" w:cs="Times New Roman"/>
          <w:sz w:val="20"/>
          <w:szCs w:val="20"/>
        </w:rPr>
      </w:pPr>
      <w:r w:rsidRPr="00C1000E">
        <w:rPr>
          <w:rFonts w:ascii="Times New Roman" w:hAnsi="Times New Roman" w:cs="Times New Roman"/>
          <w:sz w:val="20"/>
          <w:szCs w:val="20"/>
        </w:rPr>
        <w:t>2018 год</w:t>
      </w:r>
    </w:p>
    <w:p w:rsidR="00C1000E" w:rsidRPr="00C1000E" w:rsidRDefault="00C1000E" w:rsidP="00C1000E">
      <w:pPr>
        <w:spacing w:after="0"/>
        <w:rPr>
          <w:rFonts w:ascii="Times New Roman" w:hAnsi="Times New Roman" w:cs="Times New Roman"/>
          <w:sz w:val="20"/>
          <w:szCs w:val="20"/>
        </w:rPr>
        <w:sectPr w:rsidR="00C1000E" w:rsidRPr="00C1000E" w:rsidSect="00AE1E4B">
          <w:pgSz w:w="11906" w:h="16838"/>
          <w:pgMar w:top="856" w:right="1145" w:bottom="1128" w:left="1418" w:header="720" w:footer="720" w:gutter="0"/>
          <w:pgBorders w:offsetFrom="page">
            <w:top w:val="single" w:sz="4" w:space="24" w:color="auto"/>
            <w:left w:val="single" w:sz="4" w:space="24" w:color="auto"/>
            <w:bottom w:val="single" w:sz="4" w:space="24" w:color="auto"/>
            <w:right w:val="single" w:sz="4" w:space="24" w:color="auto"/>
          </w:pgBorders>
          <w:cols w:space="720"/>
          <w:docGrid w:linePitch="600" w:charSpace="32768"/>
        </w:sectPr>
      </w:pPr>
    </w:p>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lastRenderedPageBreak/>
        <w:t>Содержание:</w:t>
      </w:r>
    </w:p>
    <w:tbl>
      <w:tblPr>
        <w:tblW w:w="0" w:type="auto"/>
        <w:tblInd w:w="55" w:type="dxa"/>
        <w:tblLayout w:type="fixed"/>
        <w:tblCellMar>
          <w:top w:w="55" w:type="dxa"/>
          <w:left w:w="55" w:type="dxa"/>
          <w:bottom w:w="55" w:type="dxa"/>
          <w:right w:w="55" w:type="dxa"/>
        </w:tblCellMar>
        <w:tblLook w:val="0000"/>
      </w:tblPr>
      <w:tblGrid>
        <w:gridCol w:w="1418"/>
        <w:gridCol w:w="7371"/>
        <w:gridCol w:w="1296"/>
      </w:tblGrid>
      <w:tr w:rsidR="00C1000E" w:rsidRPr="0038493F" w:rsidTr="00E80AAD">
        <w:tc>
          <w:tcPr>
            <w:tcW w:w="8789" w:type="dxa"/>
            <w:gridSpan w:val="2"/>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ВВЕДЕНИЕ</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стр. 3</w:t>
            </w:r>
          </w:p>
        </w:tc>
      </w:tr>
      <w:tr w:rsidR="00C1000E" w:rsidRPr="0038493F" w:rsidTr="00E80AAD">
        <w:tc>
          <w:tcPr>
            <w:tcW w:w="1418"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ЧАСТЬ 1</w:t>
            </w:r>
          </w:p>
        </w:tc>
        <w:tc>
          <w:tcPr>
            <w:tcW w:w="7371"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ОСНОВНАЯ ЧАСТЬ (расчетные показатели)</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5</w:t>
            </w:r>
          </w:p>
        </w:tc>
      </w:tr>
      <w:tr w:rsidR="00C1000E" w:rsidRPr="0038493F" w:rsidTr="00E80AAD">
        <w:tc>
          <w:tcPr>
            <w:tcW w:w="1418"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1.1.</w:t>
            </w:r>
          </w:p>
        </w:tc>
        <w:tc>
          <w:tcPr>
            <w:tcW w:w="7371"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Расчетные показатели по объектам местного значения электро-, тепло-, газо- и водоснабжения населения, водоотведения населения, снабжения населения топливом в пределах полномочий, установленных законодательством Российской Федерации </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5</w:t>
            </w:r>
          </w:p>
        </w:tc>
      </w:tr>
      <w:tr w:rsidR="00C1000E" w:rsidRPr="0038493F" w:rsidTr="00E80AAD">
        <w:tc>
          <w:tcPr>
            <w:tcW w:w="1418"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1.2.</w:t>
            </w:r>
          </w:p>
        </w:tc>
        <w:tc>
          <w:tcPr>
            <w:tcW w:w="7371"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Расчетные показатели по объектам местного значения транспорта и организации транспортного обслуживания в границах поселения, автомобильным дорогам местного значения в границах населенных пунктов поселения</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5</w:t>
            </w:r>
          </w:p>
        </w:tc>
      </w:tr>
      <w:tr w:rsidR="00C1000E" w:rsidRPr="0038493F" w:rsidTr="00E80AAD">
        <w:tc>
          <w:tcPr>
            <w:tcW w:w="1418"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1.3. </w:t>
            </w:r>
          </w:p>
        </w:tc>
        <w:tc>
          <w:tcPr>
            <w:tcW w:w="7371"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Расчетные показатели по объектам местного значения для организации ритуальных услуг и содержания мест захоронения в границах поселения</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6</w:t>
            </w:r>
          </w:p>
        </w:tc>
      </w:tr>
      <w:tr w:rsidR="00C1000E" w:rsidRPr="0038493F" w:rsidTr="00E80AAD">
        <w:tc>
          <w:tcPr>
            <w:tcW w:w="1418"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1.4. </w:t>
            </w:r>
          </w:p>
        </w:tc>
        <w:tc>
          <w:tcPr>
            <w:tcW w:w="7371"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Расчетные показатели по объектам местного значения жилой застройки</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6</w:t>
            </w:r>
          </w:p>
        </w:tc>
      </w:tr>
      <w:tr w:rsidR="00C1000E" w:rsidRPr="0038493F" w:rsidTr="00E80AAD">
        <w:tc>
          <w:tcPr>
            <w:tcW w:w="1418"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1.5. </w:t>
            </w:r>
          </w:p>
        </w:tc>
        <w:tc>
          <w:tcPr>
            <w:tcW w:w="7371"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Расчетные показатели по объектам местного значения социально-культурного и коммунально-бытового обслуживания </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9</w:t>
            </w:r>
          </w:p>
        </w:tc>
      </w:tr>
      <w:tr w:rsidR="00C1000E" w:rsidRPr="0038493F" w:rsidTr="00E80AAD">
        <w:tc>
          <w:tcPr>
            <w:tcW w:w="1418"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1.6.</w:t>
            </w:r>
          </w:p>
        </w:tc>
        <w:tc>
          <w:tcPr>
            <w:tcW w:w="7371"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Расчетные показатели по объектам благоустройства территории </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11</w:t>
            </w:r>
          </w:p>
        </w:tc>
      </w:tr>
      <w:tr w:rsidR="00C1000E" w:rsidRPr="0038493F" w:rsidTr="00E80AAD">
        <w:tc>
          <w:tcPr>
            <w:tcW w:w="1418"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ЧАСТЬ 2</w:t>
            </w:r>
          </w:p>
        </w:tc>
        <w:tc>
          <w:tcPr>
            <w:tcW w:w="7371"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МАТЕРИАЛЫ ПО ОБОСНОВАНИЮ РАСЧЕТНЫХ ПОКАЗАТЕЛЕЙ</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16</w:t>
            </w:r>
          </w:p>
        </w:tc>
      </w:tr>
      <w:tr w:rsidR="00C1000E" w:rsidRPr="0038493F" w:rsidTr="00E80AAD">
        <w:tc>
          <w:tcPr>
            <w:tcW w:w="1418"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2.1.</w:t>
            </w:r>
          </w:p>
        </w:tc>
        <w:tc>
          <w:tcPr>
            <w:tcW w:w="7371"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Общие сведения о территории муниципального образования, социально-демографическом составе и плотности населения, планах и программах комплексного социально-экономического развития</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16</w:t>
            </w:r>
          </w:p>
        </w:tc>
      </w:tr>
      <w:tr w:rsidR="00C1000E" w:rsidRPr="0038493F" w:rsidTr="00E80AAD">
        <w:tc>
          <w:tcPr>
            <w:tcW w:w="1418"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2.2.</w:t>
            </w:r>
          </w:p>
        </w:tc>
        <w:tc>
          <w:tcPr>
            <w:tcW w:w="7371"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Обоснование расчетных показателей по объектам местного значения муниципального образования</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17</w:t>
            </w:r>
          </w:p>
        </w:tc>
      </w:tr>
      <w:tr w:rsidR="00C1000E" w:rsidRPr="0038493F" w:rsidTr="00E80AAD">
        <w:tc>
          <w:tcPr>
            <w:tcW w:w="1418"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2.3.</w:t>
            </w:r>
          </w:p>
        </w:tc>
        <w:tc>
          <w:tcPr>
            <w:tcW w:w="7371"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Благоустройство территории и обеспечение условий доступности среды для инвалидов и маломобильных групп населения</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41</w:t>
            </w:r>
          </w:p>
        </w:tc>
      </w:tr>
      <w:tr w:rsidR="00C1000E" w:rsidRPr="0038493F" w:rsidTr="00E80AAD">
        <w:tc>
          <w:tcPr>
            <w:tcW w:w="1418"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ЧАСТЬ 3</w:t>
            </w:r>
          </w:p>
        </w:tc>
        <w:tc>
          <w:tcPr>
            <w:tcW w:w="7371"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ПРАВИЛА И ОБЛАСТЬ ПРИМЕНЕНИЯ РАСЧЕТНЫХ ПОКАЗАТЕЛЕЙ</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49</w:t>
            </w:r>
          </w:p>
        </w:tc>
      </w:tr>
      <w:tr w:rsidR="00C1000E" w:rsidRPr="0038493F" w:rsidTr="00E80AAD">
        <w:tc>
          <w:tcPr>
            <w:tcW w:w="1418"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3.1.</w:t>
            </w:r>
          </w:p>
        </w:tc>
        <w:tc>
          <w:tcPr>
            <w:tcW w:w="7371"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Правила применения расчетных показателей</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49</w:t>
            </w:r>
          </w:p>
        </w:tc>
      </w:tr>
      <w:tr w:rsidR="00C1000E" w:rsidRPr="0038493F" w:rsidTr="00E80AAD">
        <w:tc>
          <w:tcPr>
            <w:tcW w:w="1418"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3.2.</w:t>
            </w:r>
          </w:p>
        </w:tc>
        <w:tc>
          <w:tcPr>
            <w:tcW w:w="7371"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Область применения расчетных показателей </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51</w:t>
            </w:r>
          </w:p>
        </w:tc>
      </w:tr>
    </w:tbl>
    <w:p w:rsidR="00C1000E" w:rsidRPr="0038493F" w:rsidRDefault="00C1000E" w:rsidP="0038493F">
      <w:pPr>
        <w:spacing w:after="0" w:line="240" w:lineRule="auto"/>
        <w:jc w:val="both"/>
        <w:rPr>
          <w:rFonts w:ascii="Times New Roman" w:hAnsi="Times New Roman" w:cs="Times New Roman"/>
          <w:sz w:val="16"/>
          <w:szCs w:val="16"/>
        </w:rPr>
      </w:pPr>
      <w:bookmarkStart w:id="0" w:name="%25D0%2592%25D0%25B2%25D0%25B5%25D0%25B4"/>
    </w:p>
    <w:bookmarkEnd w:id="0"/>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ВВЕДЕНИЕ</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Местные нормативы градостроительного проектирования муниципального образования «Михайловское сельское поселение» (далее также - местные нормативы градостроительного проектирования) подготовлены на основании: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 Градостроительного кодекса Российской Федерации от 29 декабря 2004 №190-ФЗ;</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2) Постановления Администрации Михайловского сельского поселения Тацинского района Ростовской области от 19 февраля 2018 № 44 «О разработке проекта нормативов градостроительного проектирования муниципального образования «Михайловское сельское поселение» Тацинского района Ростовской области».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Местные нормативы градостроительного проектирования подготовлены в соответствии:</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 «Градостроительным кодексом Российской Федерации» от 29.12.2004 №190-ФЗ;</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 Федеральным законом от 06.10.2003 №131-ФЗ «Об общих принципах местного самоуправления в Российской Федерации»;</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 Федеральным законом «О техническом регулировании» от 27.12.2002 №184-ФЗ;</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4) СП 42.13330.2016 «СНиП 2.07.01-89*. Градостроительство. Планировка и застройка городских и сельских поселений» Актуализированная редакция СНиП 2.07.01-89* (утв. приказом Министерства строительства и жилищно-коммунального хозяйства РФ от 30 декабря 2016 г. № 1034/пр);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5) СП 82.13330.2016 «Благоустройство территорий» Актуализированная редакция СНиП III-10-75 (утв. приказом Министерства строительства и жилищно-коммунального хозяйства РФ от 16 декабря 2016 г. №972/пр);</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6) Областной закон Ростовской области от 26.12.2007 № 853-ЗС «О градостроительной деятельности в Ростовской области»;</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7) Постановлением министерства строительства, архитектуры и территориального развития Ростовской области от 09.08.2016 № 9 «Об утверждении нормативов градостроительного проектирования Ростовской области»;</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8) Постановлением Правительства Ростовской области от 01.09.2016 №619 «Об утверждении нормативов минимальной обеспеченности населения площадью торговых объектов для Ростовской области, а также о признании утратившим силу постановления Правительства Ростовской области от 19.07.2012 № 654»;</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9) Приказ министерства строительства, архитектуры и территориального развития Ростовской области от 24.10.2016 № 158 «Об утверждении методических рекомендаций по подготовке местных нормативов градостроительного проектирования муниципальных образований Ростовской области»;</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10) Постановлением Администрации Михайловского сельского поселения Тацинского района от 15.02.2018 от № 39 «Об утверждении Порядка подготовки, утверждения местных нормативов градостроительного проектирования муниципального образования «Михайловское сельское  поселение» и внесения в них изменений».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Местные нормативы градостроительного проектирования подготовлены в целях:</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1) обеспечения благоприятных условий жизнедеятельности населения муниципального образования;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2) обеспечения пространственного развития территории, соответствующего качеству жизни населения, предусмотренному документами планирования социально-экономического развития территории.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Местные нормативы градостроительного проектирования решают следующие задачи:</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РФ, объектами благоустройства и иными объектами местного значения поселения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Местные нормативы градостроительного проектирования подготовлены с учетом:</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 социально-демографического состава и плотности населения на территории муниципального образования;</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 планов и программ комплексного социально-экономического развития муниципального образования;</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 предложений органов местного самоуправления и заинтересованных лиц.</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Местные нормативы градостроительного проектирования включают в себя:</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 основную часть (расчетные показатели минимально допустимого уровня обеспеченности объектами, предусмотренными частью 4 статьи 29.2 Градостроительного кодекса РФ,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2) материалы по обоснованию расчетных показателей, содержащихся в основной части местных нормативов градостроительного проектирования;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 правила и область применения расчетных показателей, содержащихся в основной части местных нормативов градостроительного проектирования.</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ЧАСТЬ 1. ОСНОВНАЯ ЧАСТЬ (РАСЧЕТНЫЕ ПОКАЗАТЕЛИ)</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1.1. Расчетные показатели по объектам местного значения электро-, тепло-, газо- и водоснабжения населения, водоотведения населения, снабжения населения топливом в пределах полномочий, установленных законодательством Российской Федерации: </w:t>
      </w:r>
    </w:p>
    <w:tbl>
      <w:tblPr>
        <w:tblW w:w="0" w:type="auto"/>
        <w:jc w:val="cente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119"/>
        <w:gridCol w:w="2126"/>
        <w:gridCol w:w="4252"/>
      </w:tblGrid>
      <w:tr w:rsidR="00C1000E" w:rsidRPr="0038493F" w:rsidTr="00E80AAD">
        <w:trPr>
          <w:jc w:val="center"/>
        </w:trPr>
        <w:tc>
          <w:tcPr>
            <w:tcW w:w="675"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lastRenderedPageBreak/>
              <w:t>№ п/п</w:t>
            </w:r>
          </w:p>
        </w:tc>
        <w:tc>
          <w:tcPr>
            <w:tcW w:w="3119"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Наименование объекта местного значения</w:t>
            </w:r>
          </w:p>
        </w:tc>
        <w:tc>
          <w:tcPr>
            <w:tcW w:w="2126"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Минимально допустимый уровень обеспеченности</w:t>
            </w:r>
          </w:p>
        </w:tc>
        <w:tc>
          <w:tcPr>
            <w:tcW w:w="4252"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Максимально допустимый уровень территориальной доступности</w:t>
            </w:r>
          </w:p>
        </w:tc>
      </w:tr>
      <w:tr w:rsidR="00C1000E" w:rsidRPr="0038493F" w:rsidTr="00E80AAD">
        <w:trPr>
          <w:jc w:val="center"/>
        </w:trPr>
        <w:tc>
          <w:tcPr>
            <w:tcW w:w="675"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w:t>
            </w:r>
          </w:p>
        </w:tc>
        <w:tc>
          <w:tcPr>
            <w:tcW w:w="3119"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Электроснабжение</w:t>
            </w:r>
          </w:p>
        </w:tc>
        <w:tc>
          <w:tcPr>
            <w:tcW w:w="2126" w:type="dxa"/>
            <w:vMerge w:val="restart"/>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100%</w:t>
            </w:r>
          </w:p>
        </w:tc>
        <w:tc>
          <w:tcPr>
            <w:tcW w:w="4252" w:type="dxa"/>
            <w:vMerge w:val="restart"/>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В границах муниципального образования</w:t>
            </w:r>
          </w:p>
        </w:tc>
      </w:tr>
      <w:tr w:rsidR="00C1000E" w:rsidRPr="0038493F" w:rsidTr="00E80AAD">
        <w:trPr>
          <w:jc w:val="center"/>
        </w:trPr>
        <w:tc>
          <w:tcPr>
            <w:tcW w:w="675"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w:t>
            </w:r>
          </w:p>
        </w:tc>
        <w:tc>
          <w:tcPr>
            <w:tcW w:w="3119"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Теплоснабжение потребителей тепловой энергии</w:t>
            </w:r>
          </w:p>
        </w:tc>
        <w:tc>
          <w:tcPr>
            <w:tcW w:w="2126" w:type="dxa"/>
            <w:vMerge/>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4252" w:type="dxa"/>
            <w:vMerge/>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r>
      <w:tr w:rsidR="00C1000E" w:rsidRPr="0038493F" w:rsidTr="00E80AAD">
        <w:trPr>
          <w:jc w:val="center"/>
        </w:trPr>
        <w:tc>
          <w:tcPr>
            <w:tcW w:w="675"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w:t>
            </w:r>
          </w:p>
        </w:tc>
        <w:tc>
          <w:tcPr>
            <w:tcW w:w="3119"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Газоснабжение</w:t>
            </w:r>
          </w:p>
        </w:tc>
        <w:tc>
          <w:tcPr>
            <w:tcW w:w="2126" w:type="dxa"/>
            <w:vMerge/>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4252" w:type="dxa"/>
            <w:vMerge/>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r>
      <w:tr w:rsidR="00C1000E" w:rsidRPr="0038493F" w:rsidTr="00E80AAD">
        <w:trPr>
          <w:jc w:val="center"/>
        </w:trPr>
        <w:tc>
          <w:tcPr>
            <w:tcW w:w="675"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4.</w:t>
            </w:r>
          </w:p>
        </w:tc>
        <w:tc>
          <w:tcPr>
            <w:tcW w:w="3119"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Водоснабжение</w:t>
            </w:r>
          </w:p>
        </w:tc>
        <w:tc>
          <w:tcPr>
            <w:tcW w:w="2126" w:type="dxa"/>
            <w:vMerge/>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4252" w:type="dxa"/>
            <w:vMerge/>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r>
      <w:tr w:rsidR="00C1000E" w:rsidRPr="0038493F" w:rsidTr="00E80AAD">
        <w:trPr>
          <w:jc w:val="center"/>
        </w:trPr>
        <w:tc>
          <w:tcPr>
            <w:tcW w:w="675"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5.</w:t>
            </w:r>
          </w:p>
        </w:tc>
        <w:tc>
          <w:tcPr>
            <w:tcW w:w="3119"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Водоотведение</w:t>
            </w:r>
          </w:p>
        </w:tc>
        <w:tc>
          <w:tcPr>
            <w:tcW w:w="2126" w:type="dxa"/>
            <w:vMerge/>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4252" w:type="dxa"/>
            <w:vMerge/>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r>
      <w:tr w:rsidR="00C1000E" w:rsidRPr="0038493F" w:rsidTr="00E80AAD">
        <w:trPr>
          <w:jc w:val="center"/>
        </w:trPr>
        <w:tc>
          <w:tcPr>
            <w:tcW w:w="675"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6.</w:t>
            </w:r>
          </w:p>
        </w:tc>
        <w:tc>
          <w:tcPr>
            <w:tcW w:w="3119"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Снабжение топливом</w:t>
            </w:r>
          </w:p>
        </w:tc>
        <w:tc>
          <w:tcPr>
            <w:tcW w:w="2126" w:type="dxa"/>
            <w:vMerge/>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4252" w:type="dxa"/>
            <w:vMerge/>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r>
    </w:tbl>
    <w:p w:rsidR="00C1000E" w:rsidRPr="0038493F" w:rsidRDefault="00C1000E" w:rsidP="0038493F">
      <w:pPr>
        <w:spacing w:after="0" w:line="240" w:lineRule="auto"/>
        <w:jc w:val="both"/>
        <w:rPr>
          <w:rFonts w:ascii="Times New Roman" w:hAnsi="Times New Roman" w:cs="Times New Roman"/>
          <w:sz w:val="16"/>
          <w:szCs w:val="16"/>
        </w:rPr>
      </w:pP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1.2. Расчетные показатели по объектам местного значения транспорта и организации транспортного обслуживания в границах поселения, автомобильным дорогам местного значения в границах населенных пунктов поселения: </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3544"/>
        <w:gridCol w:w="2268"/>
        <w:gridCol w:w="3260"/>
      </w:tblGrid>
      <w:tr w:rsidR="00C1000E" w:rsidRPr="0038493F" w:rsidTr="00E80AAD">
        <w:tc>
          <w:tcPr>
            <w:tcW w:w="817"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п/п</w:t>
            </w:r>
          </w:p>
        </w:tc>
        <w:tc>
          <w:tcPr>
            <w:tcW w:w="3544"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Наименование объекта местного значения</w:t>
            </w:r>
          </w:p>
        </w:tc>
        <w:tc>
          <w:tcPr>
            <w:tcW w:w="2268"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Минимально допустимый уровень обеспеченности</w:t>
            </w:r>
          </w:p>
        </w:tc>
        <w:tc>
          <w:tcPr>
            <w:tcW w:w="3260"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Максимально допустимый уровень территориальной доступности</w:t>
            </w:r>
          </w:p>
        </w:tc>
      </w:tr>
      <w:tr w:rsidR="00C1000E" w:rsidRPr="0038493F" w:rsidTr="00E80AAD">
        <w:tc>
          <w:tcPr>
            <w:tcW w:w="817"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w:t>
            </w:r>
          </w:p>
        </w:tc>
        <w:tc>
          <w:tcPr>
            <w:tcW w:w="9072" w:type="dxa"/>
            <w:gridSpan w:val="3"/>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Объекты улично-дорожной сети</w:t>
            </w:r>
          </w:p>
        </w:tc>
      </w:tr>
      <w:tr w:rsidR="00C1000E" w:rsidRPr="0038493F" w:rsidTr="00E80AAD">
        <w:tc>
          <w:tcPr>
            <w:tcW w:w="817"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1.1.</w:t>
            </w:r>
          </w:p>
        </w:tc>
        <w:tc>
          <w:tcPr>
            <w:tcW w:w="3544"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Улицы:</w:t>
            </w:r>
          </w:p>
        </w:tc>
        <w:tc>
          <w:tcPr>
            <w:tcW w:w="2268" w:type="dxa"/>
            <w:vMerge w:val="restart"/>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100%</w:t>
            </w:r>
          </w:p>
        </w:tc>
        <w:tc>
          <w:tcPr>
            <w:tcW w:w="3260" w:type="dxa"/>
            <w:vMerge w:val="restart"/>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В границах населенных пунктов муниципального образования</w:t>
            </w:r>
          </w:p>
        </w:tc>
      </w:tr>
      <w:tr w:rsidR="00C1000E" w:rsidRPr="0038493F" w:rsidTr="00E80AAD">
        <w:tc>
          <w:tcPr>
            <w:tcW w:w="817" w:type="dxa"/>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1.1.1.</w:t>
            </w:r>
          </w:p>
        </w:tc>
        <w:tc>
          <w:tcPr>
            <w:tcW w:w="3544" w:type="dxa"/>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Поселковая улица</w:t>
            </w:r>
          </w:p>
        </w:tc>
        <w:tc>
          <w:tcPr>
            <w:tcW w:w="2268" w:type="dxa"/>
            <w:vMerge/>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p>
        </w:tc>
        <w:tc>
          <w:tcPr>
            <w:tcW w:w="3260" w:type="dxa"/>
            <w:vMerge/>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p>
        </w:tc>
      </w:tr>
      <w:tr w:rsidR="00C1000E" w:rsidRPr="0038493F" w:rsidTr="00E80AAD">
        <w:tc>
          <w:tcPr>
            <w:tcW w:w="817" w:type="dxa"/>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1.1.2.</w:t>
            </w:r>
          </w:p>
        </w:tc>
        <w:tc>
          <w:tcPr>
            <w:tcW w:w="3544" w:type="dxa"/>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Главная улица</w:t>
            </w:r>
          </w:p>
        </w:tc>
        <w:tc>
          <w:tcPr>
            <w:tcW w:w="2268" w:type="dxa"/>
            <w:vMerge/>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p>
        </w:tc>
        <w:tc>
          <w:tcPr>
            <w:tcW w:w="3260" w:type="dxa"/>
            <w:vMerge/>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p>
        </w:tc>
      </w:tr>
      <w:tr w:rsidR="00C1000E" w:rsidRPr="0038493F" w:rsidTr="00E80AAD">
        <w:tc>
          <w:tcPr>
            <w:tcW w:w="817" w:type="dxa"/>
            <w:vMerge w:val="restart"/>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1.1.3.</w:t>
            </w:r>
          </w:p>
        </w:tc>
        <w:tc>
          <w:tcPr>
            <w:tcW w:w="3544" w:type="dxa"/>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Улица в жилой застройке</w:t>
            </w:r>
          </w:p>
        </w:tc>
        <w:tc>
          <w:tcPr>
            <w:tcW w:w="2268" w:type="dxa"/>
            <w:vMerge/>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p>
        </w:tc>
        <w:tc>
          <w:tcPr>
            <w:tcW w:w="3260" w:type="dxa"/>
            <w:vMerge/>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p>
        </w:tc>
      </w:tr>
      <w:tr w:rsidR="00C1000E" w:rsidRPr="0038493F" w:rsidTr="00E80AAD">
        <w:tc>
          <w:tcPr>
            <w:tcW w:w="817" w:type="dxa"/>
            <w:vMerge/>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p>
        </w:tc>
        <w:tc>
          <w:tcPr>
            <w:tcW w:w="3544" w:type="dxa"/>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основная</w:t>
            </w:r>
          </w:p>
        </w:tc>
        <w:tc>
          <w:tcPr>
            <w:tcW w:w="2268" w:type="dxa"/>
            <w:vMerge/>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p>
        </w:tc>
        <w:tc>
          <w:tcPr>
            <w:tcW w:w="3260" w:type="dxa"/>
            <w:vMerge/>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p>
        </w:tc>
      </w:tr>
      <w:tr w:rsidR="00C1000E" w:rsidRPr="0038493F" w:rsidTr="00E80AAD">
        <w:tc>
          <w:tcPr>
            <w:tcW w:w="817" w:type="dxa"/>
            <w:vMerge/>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p>
        </w:tc>
        <w:tc>
          <w:tcPr>
            <w:tcW w:w="3544" w:type="dxa"/>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второстепенная (переулок)</w:t>
            </w:r>
          </w:p>
        </w:tc>
        <w:tc>
          <w:tcPr>
            <w:tcW w:w="2268" w:type="dxa"/>
            <w:vMerge/>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p>
        </w:tc>
        <w:tc>
          <w:tcPr>
            <w:tcW w:w="3260" w:type="dxa"/>
            <w:vMerge/>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p>
        </w:tc>
      </w:tr>
      <w:tr w:rsidR="00C1000E" w:rsidRPr="0038493F" w:rsidTr="00E80AAD">
        <w:tc>
          <w:tcPr>
            <w:tcW w:w="817" w:type="dxa"/>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1.2.</w:t>
            </w:r>
          </w:p>
        </w:tc>
        <w:tc>
          <w:tcPr>
            <w:tcW w:w="3544" w:type="dxa"/>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Площадь</w:t>
            </w:r>
          </w:p>
        </w:tc>
        <w:tc>
          <w:tcPr>
            <w:tcW w:w="2268" w:type="dxa"/>
            <w:vMerge/>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p>
        </w:tc>
        <w:tc>
          <w:tcPr>
            <w:tcW w:w="3260" w:type="dxa"/>
            <w:vMerge/>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p>
        </w:tc>
      </w:tr>
      <w:tr w:rsidR="00C1000E" w:rsidRPr="0038493F" w:rsidTr="00E80AAD">
        <w:tc>
          <w:tcPr>
            <w:tcW w:w="817" w:type="dxa"/>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1.3.</w:t>
            </w:r>
          </w:p>
        </w:tc>
        <w:tc>
          <w:tcPr>
            <w:tcW w:w="3544" w:type="dxa"/>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Бульвар</w:t>
            </w:r>
          </w:p>
        </w:tc>
        <w:tc>
          <w:tcPr>
            <w:tcW w:w="2268" w:type="dxa"/>
            <w:vMerge/>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p>
        </w:tc>
        <w:tc>
          <w:tcPr>
            <w:tcW w:w="3260" w:type="dxa"/>
            <w:vMerge/>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p>
        </w:tc>
      </w:tr>
      <w:tr w:rsidR="00C1000E" w:rsidRPr="0038493F" w:rsidTr="00E80AAD">
        <w:tc>
          <w:tcPr>
            <w:tcW w:w="817" w:type="dxa"/>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1.4.</w:t>
            </w:r>
          </w:p>
        </w:tc>
        <w:tc>
          <w:tcPr>
            <w:tcW w:w="3544" w:type="dxa"/>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Съезд</w:t>
            </w:r>
          </w:p>
        </w:tc>
        <w:tc>
          <w:tcPr>
            <w:tcW w:w="2268" w:type="dxa"/>
            <w:vMerge/>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p>
        </w:tc>
        <w:tc>
          <w:tcPr>
            <w:tcW w:w="3260" w:type="dxa"/>
            <w:vMerge/>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p>
        </w:tc>
      </w:tr>
      <w:tr w:rsidR="00C1000E" w:rsidRPr="0038493F" w:rsidTr="00E80AAD">
        <w:tc>
          <w:tcPr>
            <w:tcW w:w="817" w:type="dxa"/>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1.5.</w:t>
            </w:r>
          </w:p>
        </w:tc>
        <w:tc>
          <w:tcPr>
            <w:tcW w:w="3544" w:type="dxa"/>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Аллея</w:t>
            </w:r>
          </w:p>
        </w:tc>
        <w:tc>
          <w:tcPr>
            <w:tcW w:w="2268" w:type="dxa"/>
            <w:vMerge/>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p>
        </w:tc>
        <w:tc>
          <w:tcPr>
            <w:tcW w:w="3260" w:type="dxa"/>
            <w:vMerge/>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p>
        </w:tc>
      </w:tr>
      <w:tr w:rsidR="00C1000E" w:rsidRPr="0038493F" w:rsidTr="00E80AAD">
        <w:tc>
          <w:tcPr>
            <w:tcW w:w="817" w:type="dxa"/>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1.6.</w:t>
            </w:r>
          </w:p>
        </w:tc>
        <w:tc>
          <w:tcPr>
            <w:tcW w:w="3544" w:type="dxa"/>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Проезд</w:t>
            </w:r>
          </w:p>
        </w:tc>
        <w:tc>
          <w:tcPr>
            <w:tcW w:w="2268" w:type="dxa"/>
            <w:vMerge/>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p>
        </w:tc>
        <w:tc>
          <w:tcPr>
            <w:tcW w:w="3260" w:type="dxa"/>
            <w:vMerge/>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p>
        </w:tc>
      </w:tr>
      <w:tr w:rsidR="00C1000E" w:rsidRPr="0038493F" w:rsidTr="00E80AAD">
        <w:tc>
          <w:tcPr>
            <w:tcW w:w="817" w:type="dxa"/>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1.7.</w:t>
            </w:r>
          </w:p>
        </w:tc>
        <w:tc>
          <w:tcPr>
            <w:tcW w:w="3544" w:type="dxa"/>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Хозяйственный проезд, скотопрогон</w:t>
            </w:r>
          </w:p>
        </w:tc>
        <w:tc>
          <w:tcPr>
            <w:tcW w:w="2268" w:type="dxa"/>
            <w:vMerge/>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p>
        </w:tc>
        <w:tc>
          <w:tcPr>
            <w:tcW w:w="3260" w:type="dxa"/>
            <w:vMerge/>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p>
        </w:tc>
      </w:tr>
      <w:tr w:rsidR="00C1000E" w:rsidRPr="0038493F" w:rsidTr="00E80AAD">
        <w:tc>
          <w:tcPr>
            <w:tcW w:w="817" w:type="dxa"/>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1.8.</w:t>
            </w:r>
          </w:p>
        </w:tc>
        <w:tc>
          <w:tcPr>
            <w:tcW w:w="3544" w:type="dxa"/>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Велосипедная дорожка</w:t>
            </w:r>
          </w:p>
        </w:tc>
        <w:tc>
          <w:tcPr>
            <w:tcW w:w="2268" w:type="dxa"/>
            <w:vMerge/>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p>
        </w:tc>
        <w:tc>
          <w:tcPr>
            <w:tcW w:w="3260" w:type="dxa"/>
            <w:vMerge/>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p>
        </w:tc>
      </w:tr>
      <w:tr w:rsidR="00C1000E" w:rsidRPr="0038493F" w:rsidTr="00E80AAD">
        <w:tc>
          <w:tcPr>
            <w:tcW w:w="817" w:type="dxa"/>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2.</w:t>
            </w:r>
          </w:p>
        </w:tc>
        <w:tc>
          <w:tcPr>
            <w:tcW w:w="9072" w:type="dxa"/>
            <w:gridSpan w:val="3"/>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Остановка автобуса</w:t>
            </w:r>
          </w:p>
        </w:tc>
      </w:tr>
      <w:tr w:rsidR="00C1000E" w:rsidRPr="0038493F" w:rsidTr="00E80AAD">
        <w:tc>
          <w:tcPr>
            <w:tcW w:w="817" w:type="dxa"/>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2.1</w:t>
            </w:r>
          </w:p>
        </w:tc>
        <w:tc>
          <w:tcPr>
            <w:tcW w:w="3544" w:type="dxa"/>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Жилых домов</w:t>
            </w:r>
          </w:p>
        </w:tc>
        <w:tc>
          <w:tcPr>
            <w:tcW w:w="2268" w:type="dxa"/>
            <w:vMerge w:val="restart"/>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100%</w:t>
            </w:r>
          </w:p>
        </w:tc>
        <w:tc>
          <w:tcPr>
            <w:tcW w:w="3260" w:type="dxa"/>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500 м</w:t>
            </w:r>
          </w:p>
        </w:tc>
      </w:tr>
      <w:tr w:rsidR="00C1000E" w:rsidRPr="0038493F" w:rsidTr="00E80AAD">
        <w:tc>
          <w:tcPr>
            <w:tcW w:w="817" w:type="dxa"/>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2.2.</w:t>
            </w:r>
          </w:p>
        </w:tc>
        <w:tc>
          <w:tcPr>
            <w:tcW w:w="3544" w:type="dxa"/>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Объектов массового посещения</w:t>
            </w:r>
          </w:p>
        </w:tc>
        <w:tc>
          <w:tcPr>
            <w:tcW w:w="2268" w:type="dxa"/>
            <w:vMerge/>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p>
        </w:tc>
        <w:tc>
          <w:tcPr>
            <w:tcW w:w="3260" w:type="dxa"/>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250 м</w:t>
            </w:r>
          </w:p>
        </w:tc>
      </w:tr>
      <w:tr w:rsidR="00C1000E" w:rsidRPr="0038493F" w:rsidTr="00E80AAD">
        <w:tc>
          <w:tcPr>
            <w:tcW w:w="817" w:type="dxa"/>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2.3.</w:t>
            </w:r>
          </w:p>
        </w:tc>
        <w:tc>
          <w:tcPr>
            <w:tcW w:w="3544" w:type="dxa"/>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Площадки для остановки специализированных средств общественного транспорта, перевозящих только инвалидов (социальное такси)</w:t>
            </w:r>
          </w:p>
        </w:tc>
        <w:tc>
          <w:tcPr>
            <w:tcW w:w="2268" w:type="dxa"/>
            <w:vMerge/>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p>
        </w:tc>
        <w:tc>
          <w:tcPr>
            <w:tcW w:w="3260" w:type="dxa"/>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100 м</w:t>
            </w:r>
          </w:p>
        </w:tc>
      </w:tr>
      <w:tr w:rsidR="00C1000E" w:rsidRPr="0038493F" w:rsidTr="00E80AAD">
        <w:tc>
          <w:tcPr>
            <w:tcW w:w="817" w:type="dxa"/>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2.4.</w:t>
            </w:r>
          </w:p>
        </w:tc>
        <w:tc>
          <w:tcPr>
            <w:tcW w:w="3544" w:type="dxa"/>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Проходные предприятий в производственных и коммунально-складских зонах</w:t>
            </w:r>
          </w:p>
        </w:tc>
        <w:tc>
          <w:tcPr>
            <w:tcW w:w="2268" w:type="dxa"/>
            <w:vMerge/>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p>
        </w:tc>
        <w:tc>
          <w:tcPr>
            <w:tcW w:w="3260" w:type="dxa"/>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400 м</w:t>
            </w:r>
          </w:p>
        </w:tc>
      </w:tr>
      <w:tr w:rsidR="00C1000E" w:rsidRPr="0038493F" w:rsidTr="00E80AAD">
        <w:tc>
          <w:tcPr>
            <w:tcW w:w="817" w:type="dxa"/>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2.5</w:t>
            </w:r>
          </w:p>
        </w:tc>
        <w:tc>
          <w:tcPr>
            <w:tcW w:w="3544" w:type="dxa"/>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Объектов массового отдыха и спорта</w:t>
            </w:r>
          </w:p>
        </w:tc>
        <w:tc>
          <w:tcPr>
            <w:tcW w:w="2268" w:type="dxa"/>
            <w:vMerge/>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p>
        </w:tc>
        <w:tc>
          <w:tcPr>
            <w:tcW w:w="3260" w:type="dxa"/>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800 м</w:t>
            </w:r>
          </w:p>
        </w:tc>
      </w:tr>
    </w:tbl>
    <w:p w:rsidR="00C1000E" w:rsidRPr="0038493F" w:rsidRDefault="00C1000E" w:rsidP="0038493F">
      <w:pPr>
        <w:spacing w:after="0"/>
        <w:jc w:val="both"/>
        <w:rPr>
          <w:rFonts w:ascii="Times New Roman" w:hAnsi="Times New Roman" w:cs="Times New Roman"/>
          <w:sz w:val="16"/>
          <w:szCs w:val="16"/>
        </w:rPr>
      </w:pPr>
    </w:p>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1.3. Расчетные показатели по объектам местного значения для организации ритуальных услуг и содержания мест захоронения в границах поселения:</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551"/>
        <w:gridCol w:w="3544"/>
        <w:gridCol w:w="2977"/>
      </w:tblGrid>
      <w:tr w:rsidR="00C1000E" w:rsidRPr="0038493F" w:rsidTr="00E80AAD">
        <w:tc>
          <w:tcPr>
            <w:tcW w:w="817" w:type="dxa"/>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 п/п</w:t>
            </w:r>
          </w:p>
        </w:tc>
        <w:tc>
          <w:tcPr>
            <w:tcW w:w="2551" w:type="dxa"/>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Наименование объекта местного значения</w:t>
            </w:r>
          </w:p>
        </w:tc>
        <w:tc>
          <w:tcPr>
            <w:tcW w:w="3544" w:type="dxa"/>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Минимально допустимый уровень обеспеченности</w:t>
            </w:r>
          </w:p>
        </w:tc>
        <w:tc>
          <w:tcPr>
            <w:tcW w:w="2977" w:type="dxa"/>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Максимально допустимый уровень территориальной доступности</w:t>
            </w:r>
          </w:p>
        </w:tc>
      </w:tr>
      <w:tr w:rsidR="00C1000E" w:rsidRPr="0038493F" w:rsidTr="00E80AAD">
        <w:tc>
          <w:tcPr>
            <w:tcW w:w="817" w:type="dxa"/>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1.</w:t>
            </w:r>
          </w:p>
        </w:tc>
        <w:tc>
          <w:tcPr>
            <w:tcW w:w="2551" w:type="dxa"/>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Кладбище</w:t>
            </w:r>
          </w:p>
        </w:tc>
        <w:tc>
          <w:tcPr>
            <w:tcW w:w="3544" w:type="dxa"/>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0,24 га на 1 тыс. жителей</w:t>
            </w:r>
          </w:p>
        </w:tc>
        <w:tc>
          <w:tcPr>
            <w:tcW w:w="2977" w:type="dxa"/>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не устанавливается</w:t>
            </w:r>
          </w:p>
        </w:tc>
      </w:tr>
      <w:tr w:rsidR="00C1000E" w:rsidRPr="0038493F" w:rsidTr="00E80AAD">
        <w:tc>
          <w:tcPr>
            <w:tcW w:w="817"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w:t>
            </w:r>
          </w:p>
        </w:tc>
        <w:tc>
          <w:tcPr>
            <w:tcW w:w="2551"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Колумбарий</w:t>
            </w:r>
          </w:p>
        </w:tc>
        <w:tc>
          <w:tcPr>
            <w:tcW w:w="3544"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0,02 га на 1 тыс. жителей</w:t>
            </w:r>
          </w:p>
        </w:tc>
        <w:tc>
          <w:tcPr>
            <w:tcW w:w="2977"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не устанавливается</w:t>
            </w:r>
          </w:p>
        </w:tc>
      </w:tr>
    </w:tbl>
    <w:p w:rsidR="00C1000E" w:rsidRPr="0038493F" w:rsidRDefault="00C1000E" w:rsidP="0038493F">
      <w:pPr>
        <w:spacing w:after="0" w:line="240" w:lineRule="auto"/>
        <w:jc w:val="both"/>
        <w:rPr>
          <w:rFonts w:ascii="Times New Roman" w:hAnsi="Times New Roman" w:cs="Times New Roman"/>
          <w:sz w:val="16"/>
          <w:szCs w:val="16"/>
        </w:rPr>
      </w:pP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1.4. Расчетные показатели по объектам местного значения жилой застройки:</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Предельные размеры земельных участков:</w:t>
      </w:r>
    </w:p>
    <w:tbl>
      <w:tblPr>
        <w:tblW w:w="0" w:type="auto"/>
        <w:jc w:val="center"/>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2"/>
        <w:gridCol w:w="2367"/>
        <w:gridCol w:w="2134"/>
      </w:tblGrid>
      <w:tr w:rsidR="00C1000E" w:rsidRPr="0038493F" w:rsidTr="00E80AAD">
        <w:trPr>
          <w:jc w:val="center"/>
        </w:trPr>
        <w:tc>
          <w:tcPr>
            <w:tcW w:w="5332" w:type="dxa"/>
            <w:vMerge w:val="restart"/>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Назначение</w:t>
            </w:r>
          </w:p>
        </w:tc>
        <w:tc>
          <w:tcPr>
            <w:tcW w:w="4501" w:type="dxa"/>
            <w:gridSpan w:val="2"/>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Размеры земельных участков, га</w:t>
            </w:r>
          </w:p>
        </w:tc>
      </w:tr>
      <w:tr w:rsidR="00C1000E" w:rsidRPr="0038493F" w:rsidTr="00E80AAD">
        <w:trPr>
          <w:jc w:val="center"/>
        </w:trPr>
        <w:tc>
          <w:tcPr>
            <w:tcW w:w="5332" w:type="dxa"/>
            <w:vMerge/>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2367"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минимальные</w:t>
            </w:r>
          </w:p>
        </w:tc>
        <w:tc>
          <w:tcPr>
            <w:tcW w:w="2134"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максимальные</w:t>
            </w:r>
          </w:p>
        </w:tc>
      </w:tr>
      <w:tr w:rsidR="00C1000E" w:rsidRPr="0038493F" w:rsidTr="00E80AAD">
        <w:trPr>
          <w:jc w:val="center"/>
        </w:trPr>
        <w:tc>
          <w:tcPr>
            <w:tcW w:w="5332"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Малоэтажная многоквартирная жилая застройка</w:t>
            </w:r>
          </w:p>
        </w:tc>
        <w:tc>
          <w:tcPr>
            <w:tcW w:w="2367"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0,3</w:t>
            </w:r>
          </w:p>
        </w:tc>
        <w:tc>
          <w:tcPr>
            <w:tcW w:w="2134"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1,0</w:t>
            </w:r>
          </w:p>
        </w:tc>
      </w:tr>
      <w:tr w:rsidR="00C1000E" w:rsidRPr="0038493F" w:rsidTr="00E80AAD">
        <w:trPr>
          <w:jc w:val="center"/>
        </w:trPr>
        <w:tc>
          <w:tcPr>
            <w:tcW w:w="5332"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Индивидуальная жилая застройка </w:t>
            </w:r>
          </w:p>
        </w:tc>
        <w:tc>
          <w:tcPr>
            <w:tcW w:w="2367"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0,06</w:t>
            </w:r>
          </w:p>
        </w:tc>
        <w:tc>
          <w:tcPr>
            <w:tcW w:w="2134"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0,12</w:t>
            </w:r>
          </w:p>
        </w:tc>
      </w:tr>
      <w:tr w:rsidR="00C1000E" w:rsidRPr="0038493F" w:rsidTr="00E80AAD">
        <w:trPr>
          <w:jc w:val="center"/>
        </w:trPr>
        <w:tc>
          <w:tcPr>
            <w:tcW w:w="5332"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Для ведения личного подсобного хозяйства </w:t>
            </w:r>
          </w:p>
        </w:tc>
        <w:tc>
          <w:tcPr>
            <w:tcW w:w="2367"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0,02</w:t>
            </w:r>
          </w:p>
        </w:tc>
        <w:tc>
          <w:tcPr>
            <w:tcW w:w="2134"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1,0</w:t>
            </w:r>
          </w:p>
        </w:tc>
      </w:tr>
    </w:tbl>
    <w:p w:rsidR="00C1000E" w:rsidRPr="0038493F" w:rsidRDefault="00C1000E" w:rsidP="0038493F">
      <w:pPr>
        <w:spacing w:after="0" w:line="240" w:lineRule="auto"/>
        <w:jc w:val="both"/>
        <w:rPr>
          <w:rFonts w:ascii="Times New Roman" w:hAnsi="Times New Roman" w:cs="Times New Roman"/>
          <w:sz w:val="16"/>
          <w:szCs w:val="16"/>
        </w:rPr>
      </w:pP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Предельные значения коэффициентов застройки и коэффициентов плотности застройки для территории элемента планировочной структуры жилой зоны:</w:t>
      </w:r>
    </w:p>
    <w:p w:rsidR="00C1000E" w:rsidRPr="0038493F" w:rsidRDefault="00C1000E" w:rsidP="0038493F">
      <w:pPr>
        <w:spacing w:after="0" w:line="240" w:lineRule="auto"/>
        <w:jc w:val="both"/>
        <w:rPr>
          <w:rFonts w:ascii="Times New Roman" w:hAnsi="Times New Roman" w:cs="Times New Roman"/>
          <w:sz w:val="16"/>
          <w:szCs w:val="16"/>
        </w:rPr>
      </w:pPr>
    </w:p>
    <w:p w:rsidR="00C1000E" w:rsidRPr="0038493F" w:rsidRDefault="00C1000E" w:rsidP="0038493F">
      <w:pPr>
        <w:spacing w:after="0" w:line="240" w:lineRule="auto"/>
        <w:jc w:val="both"/>
        <w:rPr>
          <w:rFonts w:ascii="Times New Roman" w:hAnsi="Times New Roman" w:cs="Times New Roman"/>
          <w:sz w:val="16"/>
          <w:szCs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24"/>
        <w:gridCol w:w="1699"/>
        <w:gridCol w:w="1481"/>
        <w:gridCol w:w="1727"/>
      </w:tblGrid>
      <w:tr w:rsidR="00C1000E" w:rsidRPr="0038493F" w:rsidTr="00E80AAD">
        <w:tc>
          <w:tcPr>
            <w:tcW w:w="5124" w:type="dxa"/>
            <w:vMerge w:val="restart"/>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Типы застройки</w:t>
            </w:r>
          </w:p>
        </w:tc>
        <w:tc>
          <w:tcPr>
            <w:tcW w:w="3180" w:type="dxa"/>
            <w:gridSpan w:val="2"/>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Коэффициент плотности застройки</w:t>
            </w:r>
          </w:p>
        </w:tc>
        <w:tc>
          <w:tcPr>
            <w:tcW w:w="1727" w:type="dxa"/>
            <w:vMerge w:val="restart"/>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Коэффициент застройки</w:t>
            </w:r>
          </w:p>
        </w:tc>
      </w:tr>
      <w:tr w:rsidR="00C1000E" w:rsidRPr="0038493F" w:rsidTr="00E80AAD">
        <w:tc>
          <w:tcPr>
            <w:tcW w:w="5124" w:type="dxa"/>
            <w:vMerge/>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1699"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«брутто»</w:t>
            </w:r>
          </w:p>
        </w:tc>
        <w:tc>
          <w:tcPr>
            <w:tcW w:w="1481"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«нетто»</w:t>
            </w:r>
          </w:p>
        </w:tc>
        <w:tc>
          <w:tcPr>
            <w:tcW w:w="1727" w:type="dxa"/>
            <w:vMerge/>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r>
      <w:tr w:rsidR="00C1000E" w:rsidRPr="0038493F" w:rsidTr="00E80AAD">
        <w:tc>
          <w:tcPr>
            <w:tcW w:w="5124" w:type="dxa"/>
            <w:tcBorders>
              <w:bottom w:val="single" w:sz="4" w:space="0" w:color="auto"/>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малоэтажная блокированная застройка (1-3 этажа) </w:t>
            </w:r>
          </w:p>
        </w:tc>
        <w:tc>
          <w:tcPr>
            <w:tcW w:w="1699" w:type="dxa"/>
            <w:tcBorders>
              <w:bottom w:val="single" w:sz="4" w:space="0" w:color="auto"/>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0,60</w:t>
            </w:r>
          </w:p>
        </w:tc>
        <w:tc>
          <w:tcPr>
            <w:tcW w:w="1481" w:type="dxa"/>
            <w:tcBorders>
              <w:bottom w:val="single" w:sz="4" w:space="0" w:color="auto"/>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0,80</w:t>
            </w:r>
          </w:p>
        </w:tc>
        <w:tc>
          <w:tcPr>
            <w:tcW w:w="1727" w:type="dxa"/>
            <w:tcBorders>
              <w:bottom w:val="single" w:sz="4" w:space="0" w:color="auto"/>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0,30</w:t>
            </w:r>
          </w:p>
        </w:tc>
      </w:tr>
      <w:tr w:rsidR="00C1000E" w:rsidRPr="0038493F" w:rsidTr="00E80AAD">
        <w:tc>
          <w:tcPr>
            <w:tcW w:w="5124" w:type="dxa"/>
            <w:tcBorders>
              <w:bottom w:val="nil"/>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индивидуальная застройка домами с участком:</w:t>
            </w:r>
          </w:p>
        </w:tc>
        <w:tc>
          <w:tcPr>
            <w:tcW w:w="1699" w:type="dxa"/>
            <w:tcBorders>
              <w:bottom w:val="nil"/>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1481" w:type="dxa"/>
            <w:tcBorders>
              <w:bottom w:val="nil"/>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1727" w:type="dxa"/>
            <w:tcBorders>
              <w:bottom w:val="nil"/>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r>
      <w:tr w:rsidR="00C1000E" w:rsidRPr="0038493F" w:rsidTr="00E80AAD">
        <w:tc>
          <w:tcPr>
            <w:tcW w:w="5124" w:type="dxa"/>
            <w:tcBorders>
              <w:top w:val="nil"/>
              <w:bottom w:val="single" w:sz="4" w:space="0" w:color="auto"/>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- 600м2;</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- 600-1200м2;</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- 1200 м2.</w:t>
            </w:r>
          </w:p>
        </w:tc>
        <w:tc>
          <w:tcPr>
            <w:tcW w:w="1699" w:type="dxa"/>
            <w:tcBorders>
              <w:top w:val="nil"/>
              <w:bottom w:val="single" w:sz="4" w:space="0" w:color="auto"/>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0,10</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0,05</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0,04</w:t>
            </w:r>
          </w:p>
        </w:tc>
        <w:tc>
          <w:tcPr>
            <w:tcW w:w="1481" w:type="dxa"/>
            <w:tcBorders>
              <w:top w:val="nil"/>
              <w:bottom w:val="single" w:sz="4" w:space="0" w:color="auto"/>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0,15</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0,08</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0,06</w:t>
            </w:r>
          </w:p>
        </w:tc>
        <w:tc>
          <w:tcPr>
            <w:tcW w:w="1727" w:type="dxa"/>
            <w:tcBorders>
              <w:top w:val="nil"/>
              <w:bottom w:val="single" w:sz="4" w:space="0" w:color="auto"/>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0,20</w:t>
            </w:r>
          </w:p>
          <w:p w:rsidR="00C1000E" w:rsidRPr="0038493F" w:rsidRDefault="00C1000E" w:rsidP="0038493F">
            <w:pPr>
              <w:spacing w:after="0" w:line="240" w:lineRule="auto"/>
              <w:jc w:val="both"/>
              <w:rPr>
                <w:rFonts w:ascii="Times New Roman" w:hAnsi="Times New Roman" w:cs="Times New Roman"/>
                <w:sz w:val="16"/>
                <w:szCs w:val="16"/>
              </w:rPr>
            </w:pPr>
          </w:p>
        </w:tc>
      </w:tr>
    </w:tbl>
    <w:p w:rsidR="00C1000E" w:rsidRPr="0038493F" w:rsidRDefault="00C1000E" w:rsidP="0038493F">
      <w:pPr>
        <w:spacing w:after="0" w:line="240" w:lineRule="auto"/>
        <w:jc w:val="both"/>
        <w:rPr>
          <w:rFonts w:ascii="Times New Roman" w:hAnsi="Times New Roman" w:cs="Times New Roman"/>
          <w:sz w:val="16"/>
          <w:szCs w:val="16"/>
        </w:rPr>
      </w:pP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Расчетную плотность населения на территориях, предназначенных для индивидуального и малоэтажного (блокированного) жилищного строительства:</w:t>
      </w:r>
    </w:p>
    <w:tbl>
      <w:tblPr>
        <w:tblW w:w="0" w:type="auto"/>
        <w:tblInd w:w="108" w:type="dxa"/>
        <w:tblLayout w:type="fixed"/>
        <w:tblLook w:val="0000"/>
      </w:tblPr>
      <w:tblGrid>
        <w:gridCol w:w="3534"/>
        <w:gridCol w:w="804"/>
        <w:gridCol w:w="857"/>
        <w:gridCol w:w="842"/>
        <w:gridCol w:w="843"/>
        <w:gridCol w:w="842"/>
        <w:gridCol w:w="843"/>
        <w:gridCol w:w="842"/>
        <w:gridCol w:w="863"/>
      </w:tblGrid>
      <w:tr w:rsidR="00C1000E" w:rsidRPr="0038493F" w:rsidTr="00E80AAD">
        <w:trPr>
          <w:trHeight w:val="312"/>
        </w:trPr>
        <w:tc>
          <w:tcPr>
            <w:tcW w:w="3534" w:type="dxa"/>
            <w:vMerge w:val="restart"/>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Тип дома</w:t>
            </w:r>
          </w:p>
        </w:tc>
        <w:tc>
          <w:tcPr>
            <w:tcW w:w="673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Плотность населения, чел/га, при среднем размере семьи, чел.</w:t>
            </w:r>
          </w:p>
        </w:tc>
      </w:tr>
      <w:tr w:rsidR="00C1000E" w:rsidRPr="0038493F" w:rsidTr="00E80AAD">
        <w:trPr>
          <w:trHeight w:val="312"/>
        </w:trPr>
        <w:tc>
          <w:tcPr>
            <w:tcW w:w="3534" w:type="dxa"/>
            <w:vMerge/>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804"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2,5</w:t>
            </w:r>
          </w:p>
        </w:tc>
        <w:tc>
          <w:tcPr>
            <w:tcW w:w="857"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3,0</w:t>
            </w:r>
          </w:p>
        </w:tc>
        <w:tc>
          <w:tcPr>
            <w:tcW w:w="842"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3,5</w:t>
            </w:r>
          </w:p>
        </w:tc>
        <w:tc>
          <w:tcPr>
            <w:tcW w:w="843"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4,0</w:t>
            </w:r>
          </w:p>
        </w:tc>
        <w:tc>
          <w:tcPr>
            <w:tcW w:w="842"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4,5</w:t>
            </w:r>
          </w:p>
        </w:tc>
        <w:tc>
          <w:tcPr>
            <w:tcW w:w="843"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5,0</w:t>
            </w:r>
          </w:p>
        </w:tc>
        <w:tc>
          <w:tcPr>
            <w:tcW w:w="842"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5,5</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6,0</w:t>
            </w:r>
          </w:p>
        </w:tc>
      </w:tr>
      <w:tr w:rsidR="00C1000E" w:rsidRPr="0038493F" w:rsidTr="00E80AAD">
        <w:trPr>
          <w:trHeight w:val="462"/>
        </w:trPr>
        <w:tc>
          <w:tcPr>
            <w:tcW w:w="3534" w:type="dxa"/>
            <w:tcBorders>
              <w:top w:val="single" w:sz="4" w:space="0" w:color="000000"/>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Индивидуальный с земельными участками, м2:</w:t>
            </w:r>
          </w:p>
        </w:tc>
        <w:tc>
          <w:tcPr>
            <w:tcW w:w="804" w:type="dxa"/>
            <w:tcBorders>
              <w:top w:val="single" w:sz="4" w:space="0" w:color="000000"/>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857" w:type="dxa"/>
            <w:tcBorders>
              <w:top w:val="single" w:sz="4" w:space="0" w:color="000000"/>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842" w:type="dxa"/>
            <w:tcBorders>
              <w:top w:val="single" w:sz="4" w:space="0" w:color="000000"/>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843" w:type="dxa"/>
            <w:tcBorders>
              <w:top w:val="single" w:sz="4" w:space="0" w:color="000000"/>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842" w:type="dxa"/>
            <w:tcBorders>
              <w:top w:val="single" w:sz="4" w:space="0" w:color="000000"/>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843" w:type="dxa"/>
            <w:tcBorders>
              <w:top w:val="single" w:sz="4" w:space="0" w:color="000000"/>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842" w:type="dxa"/>
            <w:tcBorders>
              <w:top w:val="single" w:sz="4" w:space="0" w:color="000000"/>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863" w:type="dxa"/>
            <w:tcBorders>
              <w:top w:val="single" w:sz="4" w:space="0" w:color="000000"/>
              <w:left w:val="single" w:sz="4" w:space="0" w:color="000000"/>
              <w:righ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r>
      <w:tr w:rsidR="00C1000E" w:rsidRPr="0038493F" w:rsidTr="00E80AAD">
        <w:trPr>
          <w:trHeight w:val="284"/>
        </w:trPr>
        <w:tc>
          <w:tcPr>
            <w:tcW w:w="3534"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1200</w:t>
            </w:r>
          </w:p>
        </w:tc>
        <w:tc>
          <w:tcPr>
            <w:tcW w:w="804"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17</w:t>
            </w:r>
          </w:p>
        </w:tc>
        <w:tc>
          <w:tcPr>
            <w:tcW w:w="857"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21</w:t>
            </w:r>
          </w:p>
        </w:tc>
        <w:tc>
          <w:tcPr>
            <w:tcW w:w="842"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23</w:t>
            </w:r>
          </w:p>
        </w:tc>
        <w:tc>
          <w:tcPr>
            <w:tcW w:w="843"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25</w:t>
            </w:r>
          </w:p>
        </w:tc>
        <w:tc>
          <w:tcPr>
            <w:tcW w:w="842"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28</w:t>
            </w:r>
          </w:p>
        </w:tc>
        <w:tc>
          <w:tcPr>
            <w:tcW w:w="843"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32</w:t>
            </w:r>
          </w:p>
        </w:tc>
        <w:tc>
          <w:tcPr>
            <w:tcW w:w="842"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33</w:t>
            </w:r>
          </w:p>
        </w:tc>
        <w:tc>
          <w:tcPr>
            <w:tcW w:w="863" w:type="dxa"/>
            <w:tcBorders>
              <w:left w:val="single" w:sz="4" w:space="0" w:color="000000"/>
              <w:righ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37</w:t>
            </w:r>
          </w:p>
        </w:tc>
      </w:tr>
      <w:tr w:rsidR="00C1000E" w:rsidRPr="0038493F" w:rsidTr="00E80AAD">
        <w:trPr>
          <w:trHeight w:val="284"/>
        </w:trPr>
        <w:tc>
          <w:tcPr>
            <w:tcW w:w="3534"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1000</w:t>
            </w:r>
          </w:p>
        </w:tc>
        <w:tc>
          <w:tcPr>
            <w:tcW w:w="804"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20</w:t>
            </w:r>
          </w:p>
        </w:tc>
        <w:tc>
          <w:tcPr>
            <w:tcW w:w="857"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24</w:t>
            </w:r>
          </w:p>
        </w:tc>
        <w:tc>
          <w:tcPr>
            <w:tcW w:w="842"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28</w:t>
            </w:r>
          </w:p>
        </w:tc>
        <w:tc>
          <w:tcPr>
            <w:tcW w:w="843"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30</w:t>
            </w:r>
          </w:p>
        </w:tc>
        <w:tc>
          <w:tcPr>
            <w:tcW w:w="842"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32</w:t>
            </w:r>
          </w:p>
        </w:tc>
        <w:tc>
          <w:tcPr>
            <w:tcW w:w="843"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35</w:t>
            </w:r>
          </w:p>
        </w:tc>
        <w:tc>
          <w:tcPr>
            <w:tcW w:w="842"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38</w:t>
            </w:r>
          </w:p>
        </w:tc>
        <w:tc>
          <w:tcPr>
            <w:tcW w:w="863" w:type="dxa"/>
            <w:tcBorders>
              <w:left w:val="single" w:sz="4" w:space="0" w:color="000000"/>
              <w:righ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44</w:t>
            </w:r>
          </w:p>
        </w:tc>
      </w:tr>
      <w:tr w:rsidR="00C1000E" w:rsidRPr="0038493F" w:rsidTr="00E80AAD">
        <w:trPr>
          <w:trHeight w:val="284"/>
        </w:trPr>
        <w:tc>
          <w:tcPr>
            <w:tcW w:w="3534"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800</w:t>
            </w:r>
          </w:p>
        </w:tc>
        <w:tc>
          <w:tcPr>
            <w:tcW w:w="804"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25</w:t>
            </w:r>
          </w:p>
        </w:tc>
        <w:tc>
          <w:tcPr>
            <w:tcW w:w="857"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30</w:t>
            </w:r>
          </w:p>
        </w:tc>
        <w:tc>
          <w:tcPr>
            <w:tcW w:w="842"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33</w:t>
            </w:r>
          </w:p>
        </w:tc>
        <w:tc>
          <w:tcPr>
            <w:tcW w:w="843"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35</w:t>
            </w:r>
          </w:p>
        </w:tc>
        <w:tc>
          <w:tcPr>
            <w:tcW w:w="842"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38</w:t>
            </w:r>
          </w:p>
        </w:tc>
        <w:tc>
          <w:tcPr>
            <w:tcW w:w="843"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42</w:t>
            </w:r>
          </w:p>
        </w:tc>
        <w:tc>
          <w:tcPr>
            <w:tcW w:w="842"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45</w:t>
            </w:r>
          </w:p>
        </w:tc>
        <w:tc>
          <w:tcPr>
            <w:tcW w:w="863" w:type="dxa"/>
            <w:tcBorders>
              <w:left w:val="single" w:sz="4" w:space="0" w:color="000000"/>
              <w:righ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50</w:t>
            </w:r>
          </w:p>
        </w:tc>
      </w:tr>
      <w:tr w:rsidR="00C1000E" w:rsidRPr="0038493F" w:rsidTr="00E80AAD">
        <w:trPr>
          <w:trHeight w:val="284"/>
        </w:trPr>
        <w:tc>
          <w:tcPr>
            <w:tcW w:w="3534"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lastRenderedPageBreak/>
              <w:t>600</w:t>
            </w:r>
          </w:p>
        </w:tc>
        <w:tc>
          <w:tcPr>
            <w:tcW w:w="804"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30</w:t>
            </w:r>
          </w:p>
        </w:tc>
        <w:tc>
          <w:tcPr>
            <w:tcW w:w="857"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33</w:t>
            </w:r>
          </w:p>
        </w:tc>
        <w:tc>
          <w:tcPr>
            <w:tcW w:w="842"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40</w:t>
            </w:r>
          </w:p>
        </w:tc>
        <w:tc>
          <w:tcPr>
            <w:tcW w:w="843"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41</w:t>
            </w:r>
          </w:p>
        </w:tc>
        <w:tc>
          <w:tcPr>
            <w:tcW w:w="842"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44</w:t>
            </w:r>
          </w:p>
        </w:tc>
        <w:tc>
          <w:tcPr>
            <w:tcW w:w="843"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48</w:t>
            </w:r>
          </w:p>
        </w:tc>
        <w:tc>
          <w:tcPr>
            <w:tcW w:w="842"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50</w:t>
            </w:r>
          </w:p>
        </w:tc>
        <w:tc>
          <w:tcPr>
            <w:tcW w:w="863" w:type="dxa"/>
            <w:tcBorders>
              <w:left w:val="single" w:sz="4" w:space="0" w:color="000000"/>
              <w:righ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60</w:t>
            </w:r>
          </w:p>
        </w:tc>
      </w:tr>
      <w:tr w:rsidR="00C1000E" w:rsidRPr="0038493F" w:rsidTr="00E80AAD">
        <w:trPr>
          <w:trHeight w:val="284"/>
        </w:trPr>
        <w:tc>
          <w:tcPr>
            <w:tcW w:w="3534" w:type="dxa"/>
            <w:tcBorders>
              <w:top w:val="single" w:sz="4" w:space="0" w:color="000000"/>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Секционный (блокированный) с числом этажей:</w:t>
            </w:r>
          </w:p>
        </w:tc>
        <w:tc>
          <w:tcPr>
            <w:tcW w:w="804" w:type="dxa"/>
            <w:tcBorders>
              <w:top w:val="single" w:sz="4" w:space="0" w:color="000000"/>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857" w:type="dxa"/>
            <w:tcBorders>
              <w:top w:val="single" w:sz="4" w:space="0" w:color="000000"/>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842" w:type="dxa"/>
            <w:tcBorders>
              <w:top w:val="single" w:sz="4" w:space="0" w:color="000000"/>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843" w:type="dxa"/>
            <w:tcBorders>
              <w:top w:val="single" w:sz="4" w:space="0" w:color="000000"/>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842" w:type="dxa"/>
            <w:tcBorders>
              <w:top w:val="single" w:sz="4" w:space="0" w:color="000000"/>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843" w:type="dxa"/>
            <w:tcBorders>
              <w:top w:val="single" w:sz="4" w:space="0" w:color="000000"/>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842" w:type="dxa"/>
            <w:tcBorders>
              <w:top w:val="single" w:sz="4" w:space="0" w:color="000000"/>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863" w:type="dxa"/>
            <w:tcBorders>
              <w:top w:val="single" w:sz="4" w:space="0" w:color="000000"/>
              <w:left w:val="single" w:sz="4" w:space="0" w:color="000000"/>
              <w:righ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r>
      <w:tr w:rsidR="00C1000E" w:rsidRPr="0038493F" w:rsidTr="00E80AAD">
        <w:trPr>
          <w:trHeight w:val="284"/>
        </w:trPr>
        <w:tc>
          <w:tcPr>
            <w:tcW w:w="3534"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w:t>
            </w:r>
          </w:p>
        </w:tc>
        <w:tc>
          <w:tcPr>
            <w:tcW w:w="804"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w:t>
            </w:r>
          </w:p>
        </w:tc>
        <w:tc>
          <w:tcPr>
            <w:tcW w:w="857"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130</w:t>
            </w:r>
          </w:p>
        </w:tc>
        <w:tc>
          <w:tcPr>
            <w:tcW w:w="842"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w:t>
            </w:r>
          </w:p>
        </w:tc>
        <w:tc>
          <w:tcPr>
            <w:tcW w:w="843"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w:t>
            </w:r>
          </w:p>
        </w:tc>
        <w:tc>
          <w:tcPr>
            <w:tcW w:w="842"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w:t>
            </w:r>
          </w:p>
        </w:tc>
        <w:tc>
          <w:tcPr>
            <w:tcW w:w="843"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w:t>
            </w:r>
          </w:p>
        </w:tc>
        <w:tc>
          <w:tcPr>
            <w:tcW w:w="842"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w:t>
            </w:r>
          </w:p>
        </w:tc>
        <w:tc>
          <w:tcPr>
            <w:tcW w:w="863" w:type="dxa"/>
            <w:tcBorders>
              <w:left w:val="single" w:sz="4" w:space="0" w:color="000000"/>
              <w:righ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w:t>
            </w:r>
          </w:p>
        </w:tc>
      </w:tr>
      <w:tr w:rsidR="00C1000E" w:rsidRPr="0038493F" w:rsidTr="00E80AAD">
        <w:trPr>
          <w:trHeight w:val="284"/>
        </w:trPr>
        <w:tc>
          <w:tcPr>
            <w:tcW w:w="3534" w:type="dxa"/>
            <w:tcBorders>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w:t>
            </w:r>
          </w:p>
        </w:tc>
        <w:tc>
          <w:tcPr>
            <w:tcW w:w="804" w:type="dxa"/>
            <w:tcBorders>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w:t>
            </w:r>
          </w:p>
        </w:tc>
        <w:tc>
          <w:tcPr>
            <w:tcW w:w="857" w:type="dxa"/>
            <w:tcBorders>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150</w:t>
            </w:r>
          </w:p>
        </w:tc>
        <w:tc>
          <w:tcPr>
            <w:tcW w:w="842" w:type="dxa"/>
            <w:tcBorders>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w:t>
            </w:r>
          </w:p>
        </w:tc>
        <w:tc>
          <w:tcPr>
            <w:tcW w:w="843" w:type="dxa"/>
            <w:tcBorders>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w:t>
            </w:r>
          </w:p>
        </w:tc>
        <w:tc>
          <w:tcPr>
            <w:tcW w:w="842" w:type="dxa"/>
            <w:tcBorders>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w:t>
            </w:r>
          </w:p>
        </w:tc>
        <w:tc>
          <w:tcPr>
            <w:tcW w:w="843" w:type="dxa"/>
            <w:tcBorders>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w:t>
            </w:r>
          </w:p>
        </w:tc>
        <w:tc>
          <w:tcPr>
            <w:tcW w:w="842" w:type="dxa"/>
            <w:tcBorders>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w:t>
            </w:r>
          </w:p>
        </w:tc>
        <w:tc>
          <w:tcPr>
            <w:tcW w:w="863" w:type="dxa"/>
            <w:tcBorders>
              <w:left w:val="single" w:sz="4" w:space="0" w:color="000000"/>
              <w:bottom w:val="single" w:sz="4" w:space="0" w:color="000000"/>
              <w:righ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w:t>
            </w:r>
          </w:p>
        </w:tc>
      </w:tr>
    </w:tbl>
    <w:p w:rsidR="00C1000E" w:rsidRPr="0038493F" w:rsidRDefault="00C1000E" w:rsidP="0038493F">
      <w:pPr>
        <w:spacing w:after="0" w:line="240" w:lineRule="auto"/>
        <w:jc w:val="both"/>
        <w:rPr>
          <w:rFonts w:ascii="Times New Roman" w:hAnsi="Times New Roman" w:cs="Times New Roman"/>
          <w:sz w:val="16"/>
          <w:szCs w:val="16"/>
        </w:rPr>
      </w:pP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Расчетная жилищная обеспеченность:</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9"/>
        <w:gridCol w:w="6830"/>
      </w:tblGrid>
      <w:tr w:rsidR="00C1000E" w:rsidRPr="0038493F" w:rsidTr="00E80AAD">
        <w:tc>
          <w:tcPr>
            <w:tcW w:w="3449"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Виды жилой застройки</w:t>
            </w:r>
          </w:p>
        </w:tc>
        <w:tc>
          <w:tcPr>
            <w:tcW w:w="6830"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Жилищная обеспеченность, м2 общей площади квартиры на 1 чел.</w:t>
            </w:r>
          </w:p>
        </w:tc>
      </w:tr>
      <w:tr w:rsidR="00C1000E" w:rsidRPr="0038493F" w:rsidTr="00E80AAD">
        <w:tc>
          <w:tcPr>
            <w:tcW w:w="3449"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муниципальное жилье</w:t>
            </w:r>
          </w:p>
        </w:tc>
        <w:tc>
          <w:tcPr>
            <w:tcW w:w="6830"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18</w:t>
            </w:r>
          </w:p>
        </w:tc>
      </w:tr>
      <w:tr w:rsidR="00C1000E" w:rsidRPr="0038493F" w:rsidTr="00E80AAD">
        <w:tc>
          <w:tcPr>
            <w:tcW w:w="3449"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общежитие</w:t>
            </w:r>
          </w:p>
        </w:tc>
        <w:tc>
          <w:tcPr>
            <w:tcW w:w="6830"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6</w:t>
            </w:r>
          </w:p>
        </w:tc>
      </w:tr>
      <w:tr w:rsidR="00C1000E" w:rsidRPr="0038493F" w:rsidTr="00E80AAD">
        <w:tc>
          <w:tcPr>
            <w:tcW w:w="10279" w:type="dxa"/>
            <w:gridSpan w:val="2"/>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Примечание: расчетные показатели жилищной обеспеченности для индивидуальной жилой застройки не устанавливаются</w:t>
            </w:r>
          </w:p>
        </w:tc>
      </w:tr>
    </w:tbl>
    <w:p w:rsidR="00C1000E" w:rsidRPr="0038493F" w:rsidRDefault="00C1000E" w:rsidP="0038493F">
      <w:pPr>
        <w:spacing w:after="0" w:line="240" w:lineRule="auto"/>
        <w:jc w:val="both"/>
        <w:rPr>
          <w:rFonts w:ascii="Times New Roman" w:hAnsi="Times New Roman" w:cs="Times New Roman"/>
          <w:sz w:val="16"/>
          <w:szCs w:val="16"/>
        </w:rPr>
      </w:pP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Предельно допустимые показатели застройки (Кз и Кпз) земельного участка на территории жилой зоны при малоэтажной застройке:</w:t>
      </w:r>
    </w:p>
    <w:tbl>
      <w:tblPr>
        <w:tblW w:w="0" w:type="auto"/>
        <w:tblInd w:w="75" w:type="dxa"/>
        <w:tblLayout w:type="fixed"/>
        <w:tblCellMar>
          <w:top w:w="75" w:type="dxa"/>
          <w:left w:w="75" w:type="dxa"/>
          <w:bottom w:w="75" w:type="dxa"/>
          <w:right w:w="75" w:type="dxa"/>
        </w:tblCellMar>
        <w:tblLook w:val="0000"/>
      </w:tblPr>
      <w:tblGrid>
        <w:gridCol w:w="1500"/>
        <w:gridCol w:w="2000"/>
        <w:gridCol w:w="2552"/>
        <w:gridCol w:w="1984"/>
        <w:gridCol w:w="2100"/>
      </w:tblGrid>
      <w:tr w:rsidR="00C1000E" w:rsidRPr="0038493F" w:rsidTr="00E80AAD">
        <w:tc>
          <w:tcPr>
            <w:tcW w:w="1500"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Тип застройки</w:t>
            </w:r>
          </w:p>
        </w:tc>
        <w:tc>
          <w:tcPr>
            <w:tcW w:w="2000"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Размер земельного участка, м2</w:t>
            </w:r>
          </w:p>
        </w:tc>
        <w:tc>
          <w:tcPr>
            <w:tcW w:w="2552"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Площадь жилого дома, м2 общей площади</w:t>
            </w:r>
          </w:p>
        </w:tc>
        <w:tc>
          <w:tcPr>
            <w:tcW w:w="1984"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Коэффициент застройки Кз</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Коэффициент плотности застройки Кпз</w:t>
            </w:r>
          </w:p>
        </w:tc>
      </w:tr>
      <w:tr w:rsidR="00C1000E" w:rsidRPr="0038493F" w:rsidTr="00E80AAD">
        <w:tc>
          <w:tcPr>
            <w:tcW w:w="1500" w:type="dxa"/>
            <w:vMerge w:val="restart"/>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а</w:t>
            </w:r>
          </w:p>
        </w:tc>
        <w:tc>
          <w:tcPr>
            <w:tcW w:w="2000"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1200</w:t>
            </w:r>
          </w:p>
        </w:tc>
        <w:tc>
          <w:tcPr>
            <w:tcW w:w="2552"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480</w:t>
            </w:r>
          </w:p>
        </w:tc>
        <w:tc>
          <w:tcPr>
            <w:tcW w:w="1984"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0,2</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0,4</w:t>
            </w:r>
          </w:p>
        </w:tc>
      </w:tr>
      <w:tr w:rsidR="00C1000E" w:rsidRPr="0038493F" w:rsidTr="00E80AAD">
        <w:tc>
          <w:tcPr>
            <w:tcW w:w="1500" w:type="dxa"/>
            <w:vMerge/>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2000"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1000</w:t>
            </w:r>
          </w:p>
        </w:tc>
        <w:tc>
          <w:tcPr>
            <w:tcW w:w="2552"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400</w:t>
            </w:r>
          </w:p>
        </w:tc>
        <w:tc>
          <w:tcPr>
            <w:tcW w:w="1984"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0,2</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0,4</w:t>
            </w:r>
          </w:p>
        </w:tc>
      </w:tr>
      <w:tr w:rsidR="00C1000E" w:rsidRPr="0038493F" w:rsidTr="00E80AAD">
        <w:tc>
          <w:tcPr>
            <w:tcW w:w="1500" w:type="dxa"/>
            <w:vMerge w:val="restart"/>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б</w:t>
            </w:r>
          </w:p>
        </w:tc>
        <w:tc>
          <w:tcPr>
            <w:tcW w:w="2000"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800</w:t>
            </w:r>
          </w:p>
        </w:tc>
        <w:tc>
          <w:tcPr>
            <w:tcW w:w="2552"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480</w:t>
            </w:r>
          </w:p>
        </w:tc>
        <w:tc>
          <w:tcPr>
            <w:tcW w:w="1984"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0,3</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0,6</w:t>
            </w:r>
          </w:p>
        </w:tc>
      </w:tr>
      <w:tr w:rsidR="00C1000E" w:rsidRPr="0038493F" w:rsidTr="00E80AAD">
        <w:tc>
          <w:tcPr>
            <w:tcW w:w="1500" w:type="dxa"/>
            <w:vMerge/>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2000"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600</w:t>
            </w:r>
          </w:p>
        </w:tc>
        <w:tc>
          <w:tcPr>
            <w:tcW w:w="2552"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360</w:t>
            </w:r>
          </w:p>
        </w:tc>
        <w:tc>
          <w:tcPr>
            <w:tcW w:w="1984"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0,3</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0,6</w:t>
            </w:r>
          </w:p>
        </w:tc>
      </w:tr>
      <w:tr w:rsidR="00C1000E" w:rsidRPr="0038493F" w:rsidTr="00E80AAD">
        <w:tc>
          <w:tcPr>
            <w:tcW w:w="1500" w:type="dxa"/>
            <w:vMerge/>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2000"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500</w:t>
            </w:r>
          </w:p>
        </w:tc>
        <w:tc>
          <w:tcPr>
            <w:tcW w:w="2552"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300</w:t>
            </w:r>
          </w:p>
        </w:tc>
        <w:tc>
          <w:tcPr>
            <w:tcW w:w="1984"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0,3</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0,6</w:t>
            </w:r>
          </w:p>
        </w:tc>
      </w:tr>
      <w:tr w:rsidR="00C1000E" w:rsidRPr="0038493F" w:rsidTr="00E80AAD">
        <w:tc>
          <w:tcPr>
            <w:tcW w:w="1500" w:type="dxa"/>
            <w:vMerge/>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2000"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400</w:t>
            </w:r>
          </w:p>
        </w:tc>
        <w:tc>
          <w:tcPr>
            <w:tcW w:w="2552"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240</w:t>
            </w:r>
          </w:p>
        </w:tc>
        <w:tc>
          <w:tcPr>
            <w:tcW w:w="1984"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0,3</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0,6</w:t>
            </w:r>
          </w:p>
        </w:tc>
      </w:tr>
      <w:tr w:rsidR="00C1000E" w:rsidRPr="0038493F" w:rsidTr="00E80AAD">
        <w:tc>
          <w:tcPr>
            <w:tcW w:w="1500" w:type="dxa"/>
            <w:vMerge/>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2000"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300</w:t>
            </w:r>
          </w:p>
        </w:tc>
        <w:tc>
          <w:tcPr>
            <w:tcW w:w="2552"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240</w:t>
            </w:r>
          </w:p>
        </w:tc>
        <w:tc>
          <w:tcPr>
            <w:tcW w:w="1984"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0,4</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0,8</w:t>
            </w:r>
          </w:p>
        </w:tc>
      </w:tr>
      <w:tr w:rsidR="00C1000E" w:rsidRPr="0038493F" w:rsidTr="00E80AAD">
        <w:tc>
          <w:tcPr>
            <w:tcW w:w="10136" w:type="dxa"/>
            <w:gridSpan w:val="5"/>
            <w:tcBorders>
              <w:top w:val="single" w:sz="4" w:space="0" w:color="000000"/>
              <w:left w:val="single" w:sz="4" w:space="0" w:color="000000"/>
              <w:bottom w:val="single" w:sz="4" w:space="0" w:color="000000"/>
              <w:righ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Примечания: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 Типы застроек:</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а - усадебная застройка одноквартирными домами с земельными участками размером 1000-1200 м2 с развитой хозяйственной частью;</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б - застройка блокированными 2-4-квартирными домами с земельными участками размером от 300 до 800 м2 с минимальной хозяйственной частью.</w:t>
            </w:r>
          </w:p>
        </w:tc>
      </w:tr>
    </w:tbl>
    <w:p w:rsidR="00C1000E" w:rsidRPr="0038493F" w:rsidRDefault="00C1000E" w:rsidP="0038493F">
      <w:pPr>
        <w:spacing w:after="0" w:line="240" w:lineRule="auto"/>
        <w:jc w:val="both"/>
        <w:rPr>
          <w:rFonts w:ascii="Times New Roman" w:hAnsi="Times New Roman" w:cs="Times New Roman"/>
          <w:sz w:val="16"/>
          <w:szCs w:val="16"/>
        </w:rPr>
      </w:pP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В элементах планировочной структуры жилых зон, в независимости от типа застройки, необходимо предусматривать размещение площадок общего пользования различного назначения с учетом демографического состава населения. При этом общая площадь территории, занимаемой площадками для игр детей, отдыха взрослого населения и занятий физкультурой, должна быть не менее 10% общей площади элемента планировочной структуры жилой зоны.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Расчетные показатели площадок общего пользования:</w:t>
      </w:r>
    </w:p>
    <w:tbl>
      <w:tblPr>
        <w:tblW w:w="0" w:type="auto"/>
        <w:tblInd w:w="70" w:type="dxa"/>
        <w:tblLayout w:type="fixed"/>
        <w:tblCellMar>
          <w:left w:w="70" w:type="dxa"/>
          <w:right w:w="70" w:type="dxa"/>
        </w:tblCellMar>
        <w:tblLook w:val="0000"/>
      </w:tblPr>
      <w:tblGrid>
        <w:gridCol w:w="2410"/>
        <w:gridCol w:w="1418"/>
        <w:gridCol w:w="1984"/>
        <w:gridCol w:w="1843"/>
        <w:gridCol w:w="1276"/>
        <w:gridCol w:w="141"/>
        <w:gridCol w:w="1134"/>
      </w:tblGrid>
      <w:tr w:rsidR="00C1000E" w:rsidRPr="0038493F" w:rsidTr="00E80AAD">
        <w:trPr>
          <w:cantSplit/>
          <w:trHeight w:val="1387"/>
        </w:trPr>
        <w:tc>
          <w:tcPr>
            <w:tcW w:w="2410" w:type="dxa"/>
            <w:vMerge w:val="restart"/>
            <w:tcBorders>
              <w:top w:val="single" w:sz="4" w:space="0" w:color="000000"/>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Площадки</w:t>
            </w:r>
          </w:p>
        </w:tc>
        <w:tc>
          <w:tcPr>
            <w:tcW w:w="1418" w:type="dxa"/>
            <w:vMerge w:val="restart"/>
            <w:tcBorders>
              <w:top w:val="single" w:sz="4" w:space="0" w:color="000000"/>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Удельные размеры площадок, м2/чел.</w:t>
            </w:r>
          </w:p>
        </w:tc>
        <w:tc>
          <w:tcPr>
            <w:tcW w:w="1984" w:type="dxa"/>
            <w:vMerge w:val="restart"/>
            <w:tcBorders>
              <w:top w:val="single" w:sz="4" w:space="0" w:color="000000"/>
              <w:left w:val="single" w:sz="4" w:space="0" w:color="000000"/>
              <w:righ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Минимально допустимое расстояние от окон жилых и общественных зданий до площадок, м</w:t>
            </w:r>
          </w:p>
        </w:tc>
        <w:tc>
          <w:tcPr>
            <w:tcW w:w="4394" w:type="dxa"/>
            <w:gridSpan w:val="4"/>
            <w:tcBorders>
              <w:top w:val="single" w:sz="4" w:space="0" w:color="000000"/>
              <w:left w:val="single" w:sz="4" w:space="0" w:color="000000"/>
              <w:bottom w:val="single" w:sz="4" w:space="0" w:color="000000"/>
              <w:right w:val="single" w:sz="4" w:space="0" w:color="000000"/>
            </w:tcBorders>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Размеры площадок, м2</w:t>
            </w:r>
          </w:p>
        </w:tc>
      </w:tr>
      <w:tr w:rsidR="00C1000E" w:rsidRPr="0038493F" w:rsidTr="00E80AAD">
        <w:trPr>
          <w:cantSplit/>
          <w:trHeight w:val="517"/>
        </w:trPr>
        <w:tc>
          <w:tcPr>
            <w:tcW w:w="2410" w:type="dxa"/>
            <w:vMerge/>
            <w:tcBorders>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1418" w:type="dxa"/>
            <w:vMerge/>
            <w:tcBorders>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1984" w:type="dxa"/>
            <w:vMerge/>
            <w:tcBorders>
              <w:left w:val="single" w:sz="4" w:space="0" w:color="000000"/>
              <w:bottom w:val="single" w:sz="4" w:space="0" w:color="000000"/>
              <w:righ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Назначение </w:t>
            </w:r>
          </w:p>
        </w:tc>
        <w:tc>
          <w:tcPr>
            <w:tcW w:w="1276" w:type="dxa"/>
            <w:tcBorders>
              <w:top w:val="single" w:sz="4" w:space="0" w:color="000000"/>
              <w:left w:val="single" w:sz="4" w:space="0" w:color="000000"/>
              <w:bottom w:val="single" w:sz="4" w:space="0" w:color="000000"/>
              <w:right w:val="single" w:sz="4" w:space="0" w:color="000000"/>
            </w:tcBorders>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минимальный </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максимальный</w:t>
            </w:r>
          </w:p>
        </w:tc>
      </w:tr>
      <w:tr w:rsidR="00C1000E" w:rsidRPr="0038493F" w:rsidTr="00E80AAD">
        <w:trPr>
          <w:cantSplit/>
          <w:trHeight w:val="265"/>
        </w:trPr>
        <w:tc>
          <w:tcPr>
            <w:tcW w:w="2410" w:type="dxa"/>
            <w:vMerge w:val="restart"/>
            <w:tcBorders>
              <w:top w:val="single" w:sz="4" w:space="0" w:color="000000"/>
              <w:lef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Для игр детей дошкольного и младшего школьного возраста </w:t>
            </w:r>
          </w:p>
        </w:tc>
        <w:tc>
          <w:tcPr>
            <w:tcW w:w="1418" w:type="dxa"/>
            <w:vMerge w:val="restart"/>
            <w:tcBorders>
              <w:top w:val="single" w:sz="4" w:space="0" w:color="000000"/>
              <w:lef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0,5- 0,7</w:t>
            </w:r>
          </w:p>
        </w:tc>
        <w:tc>
          <w:tcPr>
            <w:tcW w:w="1984" w:type="dxa"/>
            <w:vMerge w:val="restart"/>
            <w:tcBorders>
              <w:top w:val="single" w:sz="4" w:space="0" w:color="000000"/>
              <w:left w:val="single" w:sz="4" w:space="0" w:color="000000"/>
              <w:righ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12</w:t>
            </w:r>
          </w:p>
        </w:tc>
        <w:tc>
          <w:tcPr>
            <w:tcW w:w="1843" w:type="dxa"/>
            <w:tcBorders>
              <w:top w:val="single" w:sz="4" w:space="0" w:color="000000"/>
              <w:left w:val="single" w:sz="4" w:space="0" w:color="000000"/>
              <w:bottom w:val="single" w:sz="4" w:space="0" w:color="000000"/>
              <w:right w:val="single" w:sz="4" w:space="0" w:color="000000"/>
            </w:tcBorders>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дошкольного возраста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70</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150</w:t>
            </w:r>
          </w:p>
        </w:tc>
      </w:tr>
      <w:tr w:rsidR="00C1000E" w:rsidRPr="0038493F" w:rsidTr="00E80AAD">
        <w:trPr>
          <w:cantSplit/>
          <w:trHeight w:val="265"/>
        </w:trPr>
        <w:tc>
          <w:tcPr>
            <w:tcW w:w="2410" w:type="dxa"/>
            <w:vMerge/>
            <w:tcBorders>
              <w:lef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1418" w:type="dxa"/>
            <w:vMerge/>
            <w:tcBorders>
              <w:lef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1984" w:type="dxa"/>
            <w:vMerge/>
            <w:tcBorders>
              <w:left w:val="single" w:sz="4" w:space="0" w:color="000000"/>
              <w:righ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1843" w:type="dxa"/>
            <w:tcBorders>
              <w:top w:val="single" w:sz="4" w:space="0" w:color="000000"/>
              <w:left w:val="single" w:sz="4" w:space="0" w:color="000000"/>
              <w:bottom w:val="single" w:sz="4" w:space="0" w:color="000000"/>
              <w:right w:val="single" w:sz="4" w:space="0" w:color="000000"/>
            </w:tcBorders>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школьного возраста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100</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300</w:t>
            </w:r>
          </w:p>
        </w:tc>
      </w:tr>
      <w:tr w:rsidR="00C1000E" w:rsidRPr="0038493F" w:rsidTr="00E80AAD">
        <w:trPr>
          <w:cantSplit/>
          <w:trHeight w:val="265"/>
        </w:trPr>
        <w:tc>
          <w:tcPr>
            <w:tcW w:w="2410" w:type="dxa"/>
            <w:vMerge/>
            <w:tcBorders>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1418" w:type="dxa"/>
            <w:vMerge/>
            <w:tcBorders>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1984" w:type="dxa"/>
            <w:vMerge/>
            <w:tcBorders>
              <w:left w:val="single" w:sz="4" w:space="0" w:color="000000"/>
              <w:bottom w:val="single" w:sz="4" w:space="0" w:color="000000"/>
              <w:righ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1843" w:type="dxa"/>
            <w:tcBorders>
              <w:top w:val="single" w:sz="4" w:space="0" w:color="000000"/>
              <w:left w:val="single" w:sz="4" w:space="0" w:color="000000"/>
              <w:bottom w:val="single" w:sz="4" w:space="0" w:color="000000"/>
              <w:right w:val="single" w:sz="4" w:space="0" w:color="000000"/>
            </w:tcBorders>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комплексных игровых площадок</w:t>
            </w:r>
          </w:p>
        </w:tc>
        <w:tc>
          <w:tcPr>
            <w:tcW w:w="1276" w:type="dxa"/>
            <w:tcBorders>
              <w:top w:val="single" w:sz="4" w:space="0" w:color="000000"/>
              <w:left w:val="single" w:sz="4" w:space="0" w:color="000000"/>
              <w:bottom w:val="single" w:sz="4" w:space="0" w:color="000000"/>
              <w:right w:val="single" w:sz="4" w:space="0" w:color="000000"/>
            </w:tcBorders>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900</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1600</w:t>
            </w:r>
          </w:p>
        </w:tc>
      </w:tr>
      <w:tr w:rsidR="00C1000E" w:rsidRPr="0038493F" w:rsidTr="00E80AAD">
        <w:trPr>
          <w:cantSplit/>
          <w:trHeight w:val="240"/>
        </w:trPr>
        <w:tc>
          <w:tcPr>
            <w:tcW w:w="2410"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Для отдыха взрослого населения  </w:t>
            </w:r>
          </w:p>
        </w:tc>
        <w:tc>
          <w:tcPr>
            <w:tcW w:w="1418"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0,1-0,2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10</w:t>
            </w:r>
          </w:p>
        </w:tc>
        <w:tc>
          <w:tcPr>
            <w:tcW w:w="1843" w:type="dxa"/>
            <w:tcBorders>
              <w:top w:val="single" w:sz="4" w:space="0" w:color="000000"/>
              <w:left w:val="single" w:sz="4" w:space="0" w:color="000000"/>
              <w:bottom w:val="single" w:sz="4" w:space="0" w:color="000000"/>
              <w:right w:val="single" w:sz="4" w:space="0" w:color="000000"/>
            </w:tcBorders>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площадки отдыха</w:t>
            </w:r>
          </w:p>
        </w:tc>
        <w:tc>
          <w:tcPr>
            <w:tcW w:w="1276" w:type="dxa"/>
            <w:tcBorders>
              <w:top w:val="single" w:sz="4" w:space="0" w:color="000000"/>
              <w:left w:val="single" w:sz="4" w:space="0" w:color="000000"/>
              <w:bottom w:val="single" w:sz="4" w:space="0" w:color="000000"/>
              <w:right w:val="single" w:sz="4" w:space="0" w:color="000000"/>
            </w:tcBorders>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15</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100</w:t>
            </w:r>
          </w:p>
        </w:tc>
      </w:tr>
      <w:tr w:rsidR="00C1000E" w:rsidRPr="0038493F" w:rsidTr="00E80AAD">
        <w:trPr>
          <w:cantSplit/>
          <w:trHeight w:val="591"/>
        </w:trPr>
        <w:tc>
          <w:tcPr>
            <w:tcW w:w="2410" w:type="dxa"/>
            <w:vMerge w:val="restart"/>
            <w:tcBorders>
              <w:top w:val="single" w:sz="4" w:space="0" w:color="000000"/>
              <w:lef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Для занятий физической культурой </w:t>
            </w:r>
          </w:p>
        </w:tc>
        <w:tc>
          <w:tcPr>
            <w:tcW w:w="1418"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2,0</w:t>
            </w:r>
          </w:p>
        </w:tc>
        <w:tc>
          <w:tcPr>
            <w:tcW w:w="1984" w:type="dxa"/>
            <w:vMerge w:val="restart"/>
            <w:tcBorders>
              <w:top w:val="single" w:sz="4" w:space="0" w:color="000000"/>
              <w:left w:val="single" w:sz="4" w:space="0" w:color="000000"/>
              <w:righ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10-40*</w:t>
            </w:r>
          </w:p>
        </w:tc>
        <w:tc>
          <w:tcPr>
            <w:tcW w:w="1843" w:type="dxa"/>
            <w:tcBorders>
              <w:top w:val="single" w:sz="4" w:space="0" w:color="000000"/>
              <w:left w:val="single" w:sz="4" w:space="0" w:color="000000"/>
              <w:bottom w:val="single" w:sz="4" w:space="0" w:color="000000"/>
              <w:right w:val="single" w:sz="4" w:space="0" w:color="000000"/>
            </w:tcBorders>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дошкольного возраста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Не менее 150</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w:t>
            </w:r>
          </w:p>
        </w:tc>
      </w:tr>
      <w:tr w:rsidR="00C1000E" w:rsidRPr="0038493F" w:rsidTr="00E80AAD">
        <w:trPr>
          <w:cantSplit/>
          <w:trHeight w:val="591"/>
        </w:trPr>
        <w:tc>
          <w:tcPr>
            <w:tcW w:w="2410" w:type="dxa"/>
            <w:vMerge/>
            <w:tcBorders>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1418"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2,5</w:t>
            </w:r>
          </w:p>
        </w:tc>
        <w:tc>
          <w:tcPr>
            <w:tcW w:w="1984" w:type="dxa"/>
            <w:vMerge/>
            <w:tcBorders>
              <w:left w:val="single" w:sz="4" w:space="0" w:color="000000"/>
              <w:bottom w:val="single" w:sz="4" w:space="0" w:color="000000"/>
              <w:righ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1843" w:type="dxa"/>
            <w:tcBorders>
              <w:top w:val="single" w:sz="4" w:space="0" w:color="000000"/>
              <w:left w:val="single" w:sz="4" w:space="0" w:color="000000"/>
              <w:bottom w:val="single" w:sz="4" w:space="0" w:color="000000"/>
              <w:right w:val="single" w:sz="4" w:space="0" w:color="000000"/>
            </w:tcBorders>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школьного возраста </w:t>
            </w:r>
          </w:p>
        </w:tc>
        <w:tc>
          <w:tcPr>
            <w:tcW w:w="1276" w:type="dxa"/>
            <w:tcBorders>
              <w:top w:val="single" w:sz="4" w:space="0" w:color="000000"/>
              <w:left w:val="single" w:sz="4" w:space="0" w:color="000000"/>
              <w:bottom w:val="single" w:sz="4" w:space="0" w:color="000000"/>
              <w:right w:val="single" w:sz="4" w:space="0" w:color="000000"/>
            </w:tcBorders>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Не мене 250</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w:t>
            </w:r>
          </w:p>
        </w:tc>
      </w:tr>
      <w:tr w:rsidR="00C1000E" w:rsidRPr="0038493F" w:rsidTr="00E80AAD">
        <w:trPr>
          <w:cantSplit/>
          <w:trHeight w:val="240"/>
        </w:trPr>
        <w:tc>
          <w:tcPr>
            <w:tcW w:w="2410"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Для хозяйственных целей </w:t>
            </w:r>
          </w:p>
        </w:tc>
        <w:tc>
          <w:tcPr>
            <w:tcW w:w="1418"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20</w:t>
            </w:r>
          </w:p>
        </w:tc>
        <w:tc>
          <w:tcPr>
            <w:tcW w:w="4394" w:type="dxa"/>
            <w:gridSpan w:val="4"/>
            <w:tcBorders>
              <w:top w:val="single" w:sz="4" w:space="0" w:color="000000"/>
              <w:left w:val="single" w:sz="4" w:space="0" w:color="000000"/>
              <w:bottom w:val="single" w:sz="4" w:space="0" w:color="000000"/>
              <w:right w:val="single" w:sz="4" w:space="0" w:color="000000"/>
            </w:tcBorders>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не более 5 контейнеров</w:t>
            </w:r>
          </w:p>
        </w:tc>
      </w:tr>
      <w:tr w:rsidR="00C1000E" w:rsidRPr="0038493F" w:rsidTr="00E80AAD">
        <w:trPr>
          <w:cantSplit/>
          <w:trHeight w:val="591"/>
        </w:trPr>
        <w:tc>
          <w:tcPr>
            <w:tcW w:w="2410" w:type="dxa"/>
            <w:vMerge w:val="restart"/>
            <w:tcBorders>
              <w:top w:val="single" w:sz="4" w:space="0" w:color="000000"/>
              <w:lef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Для выгула собак</w:t>
            </w:r>
          </w:p>
        </w:tc>
        <w:tc>
          <w:tcPr>
            <w:tcW w:w="1418" w:type="dxa"/>
            <w:vMerge w:val="restart"/>
            <w:tcBorders>
              <w:top w:val="single" w:sz="4" w:space="0" w:color="000000"/>
              <w:lef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не устанавливается</w:t>
            </w:r>
          </w:p>
        </w:tc>
        <w:tc>
          <w:tcPr>
            <w:tcW w:w="1984" w:type="dxa"/>
            <w:vMerge w:val="restart"/>
            <w:tcBorders>
              <w:top w:val="single" w:sz="4" w:space="0" w:color="000000"/>
              <w:left w:val="single" w:sz="4" w:space="0" w:color="000000"/>
              <w:righ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40</w:t>
            </w:r>
          </w:p>
        </w:tc>
        <w:tc>
          <w:tcPr>
            <w:tcW w:w="1843" w:type="dxa"/>
            <w:tcBorders>
              <w:top w:val="single" w:sz="4" w:space="0" w:color="000000"/>
              <w:left w:val="single" w:sz="4" w:space="0" w:color="000000"/>
              <w:bottom w:val="single" w:sz="4" w:space="0" w:color="000000"/>
              <w:right w:val="single" w:sz="4" w:space="0" w:color="000000"/>
            </w:tcBorders>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на территориях жилого назначения</w:t>
            </w:r>
          </w:p>
        </w:tc>
        <w:tc>
          <w:tcPr>
            <w:tcW w:w="1417" w:type="dxa"/>
            <w:gridSpan w:val="2"/>
            <w:tcBorders>
              <w:top w:val="single" w:sz="4" w:space="0" w:color="000000"/>
              <w:left w:val="single" w:sz="4" w:space="0" w:color="000000"/>
              <w:bottom w:val="single" w:sz="4" w:space="0" w:color="000000"/>
              <w:right w:val="single" w:sz="4" w:space="0" w:color="000000"/>
            </w:tcBorders>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400</w:t>
            </w:r>
          </w:p>
        </w:tc>
        <w:tc>
          <w:tcPr>
            <w:tcW w:w="1134" w:type="dxa"/>
            <w:tcBorders>
              <w:top w:val="single" w:sz="4" w:space="0" w:color="000000"/>
              <w:left w:val="single" w:sz="4" w:space="0" w:color="000000"/>
              <w:bottom w:val="single" w:sz="4" w:space="0" w:color="000000"/>
              <w:right w:val="single" w:sz="4" w:space="0" w:color="000000"/>
            </w:tcBorders>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600</w:t>
            </w:r>
          </w:p>
        </w:tc>
      </w:tr>
      <w:tr w:rsidR="00C1000E" w:rsidRPr="0038493F" w:rsidTr="00E80AAD">
        <w:trPr>
          <w:cantSplit/>
          <w:trHeight w:val="591"/>
        </w:trPr>
        <w:tc>
          <w:tcPr>
            <w:tcW w:w="2410" w:type="dxa"/>
            <w:vMerge/>
            <w:tcBorders>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1418" w:type="dxa"/>
            <w:vMerge/>
            <w:tcBorders>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1984" w:type="dxa"/>
            <w:vMerge/>
            <w:tcBorders>
              <w:left w:val="single" w:sz="4" w:space="0" w:color="000000"/>
              <w:bottom w:val="single" w:sz="4" w:space="0" w:color="000000"/>
              <w:righ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1843" w:type="dxa"/>
            <w:tcBorders>
              <w:top w:val="single" w:sz="4" w:space="0" w:color="000000"/>
              <w:left w:val="single" w:sz="4" w:space="0" w:color="000000"/>
              <w:bottom w:val="single" w:sz="4" w:space="0" w:color="000000"/>
              <w:right w:val="single" w:sz="4" w:space="0" w:color="000000"/>
            </w:tcBorders>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на прочих территориях</w:t>
            </w:r>
          </w:p>
        </w:tc>
        <w:tc>
          <w:tcPr>
            <w:tcW w:w="1417" w:type="dxa"/>
            <w:gridSpan w:val="2"/>
            <w:tcBorders>
              <w:top w:val="single" w:sz="4" w:space="0" w:color="000000"/>
              <w:left w:val="single" w:sz="4" w:space="0" w:color="000000"/>
              <w:bottom w:val="single" w:sz="4" w:space="0" w:color="000000"/>
              <w:right w:val="single" w:sz="4" w:space="0" w:color="000000"/>
            </w:tcBorders>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400</w:t>
            </w:r>
          </w:p>
        </w:tc>
        <w:tc>
          <w:tcPr>
            <w:tcW w:w="1134" w:type="dxa"/>
            <w:tcBorders>
              <w:top w:val="single" w:sz="4" w:space="0" w:color="000000"/>
              <w:left w:val="single" w:sz="4" w:space="0" w:color="000000"/>
              <w:bottom w:val="single" w:sz="4" w:space="0" w:color="000000"/>
              <w:right w:val="single" w:sz="4" w:space="0" w:color="000000"/>
            </w:tcBorders>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800</w:t>
            </w:r>
          </w:p>
        </w:tc>
      </w:tr>
      <w:tr w:rsidR="00C1000E" w:rsidRPr="0038493F" w:rsidTr="00E80AAD">
        <w:trPr>
          <w:cantSplit/>
          <w:trHeight w:val="1276"/>
        </w:trPr>
        <w:tc>
          <w:tcPr>
            <w:tcW w:w="10206" w:type="dxa"/>
            <w:gridSpan w:val="7"/>
            <w:tcBorders>
              <w:top w:val="single" w:sz="4" w:space="0" w:color="000000"/>
              <w:left w:val="single" w:sz="4" w:space="0" w:color="000000"/>
              <w:bottom w:val="single" w:sz="4" w:space="0" w:color="000000"/>
              <w:righ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Примечания.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1. Допускается уменьшать, но не более чем на 50 % удельные размеры площадок: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 для занятий физкультурой при формировании единого физкультурно-оздоровительного комплекса элемента планировочной структуры (квартала, группы жилых кварталов) для школьников и населения.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 Наибольшие значения принимаются для футбольных площадок, наименьшие - для площадок для настольного тенниса.</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 не более 100 м.</w:t>
            </w:r>
          </w:p>
        </w:tc>
      </w:tr>
    </w:tbl>
    <w:p w:rsidR="00C1000E" w:rsidRPr="0038493F" w:rsidRDefault="00C1000E" w:rsidP="0038493F">
      <w:pPr>
        <w:spacing w:after="0" w:line="240" w:lineRule="auto"/>
        <w:jc w:val="both"/>
        <w:rPr>
          <w:rFonts w:ascii="Times New Roman" w:hAnsi="Times New Roman" w:cs="Times New Roman"/>
          <w:sz w:val="16"/>
          <w:szCs w:val="16"/>
        </w:rPr>
      </w:pP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Площадь озелененной территории элемента планировочной структуры многоквартирной застройки жилой зоны (без учета участков школ и детских дошкольных учреждений) должна составлять не менее 6 м2 на 1 человека, или не менее 25% площади его территории.</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lastRenderedPageBreak/>
        <w:t xml:space="preserve">1.5. Расчетные показатели по объектам местного значения социально-культурного и коммунально-бытового обслуживания </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977"/>
        <w:gridCol w:w="2835"/>
        <w:gridCol w:w="3260"/>
      </w:tblGrid>
      <w:tr w:rsidR="00C1000E" w:rsidRPr="0038493F" w:rsidTr="00E80AAD">
        <w:tc>
          <w:tcPr>
            <w:tcW w:w="817"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п/п</w:t>
            </w:r>
          </w:p>
        </w:tc>
        <w:tc>
          <w:tcPr>
            <w:tcW w:w="2977"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Наименование объекта местного значения</w:t>
            </w:r>
          </w:p>
        </w:tc>
        <w:tc>
          <w:tcPr>
            <w:tcW w:w="2835"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Минимально допустимый уровень обеспеченности</w:t>
            </w:r>
          </w:p>
        </w:tc>
        <w:tc>
          <w:tcPr>
            <w:tcW w:w="3260"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Максимально допустимый уровень территориальной доступности</w:t>
            </w:r>
          </w:p>
        </w:tc>
      </w:tr>
      <w:tr w:rsidR="00C1000E" w:rsidRPr="0038493F" w:rsidTr="00E80AAD">
        <w:tc>
          <w:tcPr>
            <w:tcW w:w="817"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w:t>
            </w:r>
          </w:p>
        </w:tc>
        <w:tc>
          <w:tcPr>
            <w:tcW w:w="9072" w:type="dxa"/>
            <w:gridSpan w:val="3"/>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Объекты торговли, социального и бытового обслуживания</w:t>
            </w:r>
          </w:p>
        </w:tc>
      </w:tr>
      <w:tr w:rsidR="00C1000E" w:rsidRPr="0038493F" w:rsidTr="00E80AAD">
        <w:tc>
          <w:tcPr>
            <w:tcW w:w="817"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1.1.</w:t>
            </w:r>
          </w:p>
        </w:tc>
        <w:tc>
          <w:tcPr>
            <w:tcW w:w="2977"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Отделение почтовой связи</w:t>
            </w:r>
          </w:p>
        </w:tc>
        <w:tc>
          <w:tcPr>
            <w:tcW w:w="2835"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Отделения связи поселка, сельского поселения для обслуживаемого населения групп: V-VI (0,5-2 тыс. чел.) 0,3-0,35 III-IV (2-6 " ") 0,4-0,45</w:t>
            </w:r>
          </w:p>
        </w:tc>
        <w:tc>
          <w:tcPr>
            <w:tcW w:w="3260"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4 000 м </w:t>
            </w:r>
          </w:p>
        </w:tc>
      </w:tr>
      <w:tr w:rsidR="00C1000E" w:rsidRPr="0038493F" w:rsidTr="00E80AAD">
        <w:tc>
          <w:tcPr>
            <w:tcW w:w="817"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1.2. </w:t>
            </w:r>
          </w:p>
        </w:tc>
        <w:tc>
          <w:tcPr>
            <w:tcW w:w="2977"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Объекты общественного питания</w:t>
            </w:r>
          </w:p>
        </w:tc>
        <w:tc>
          <w:tcPr>
            <w:tcW w:w="2835"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40 мест на 1000 жителей</w:t>
            </w:r>
          </w:p>
        </w:tc>
        <w:tc>
          <w:tcPr>
            <w:tcW w:w="3260"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2 000 м </w:t>
            </w:r>
          </w:p>
        </w:tc>
      </w:tr>
      <w:tr w:rsidR="00C1000E" w:rsidRPr="0038493F" w:rsidTr="00E80AAD">
        <w:tc>
          <w:tcPr>
            <w:tcW w:w="817" w:type="dxa"/>
            <w:vMerge w:val="restart"/>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1.3.</w:t>
            </w:r>
          </w:p>
        </w:tc>
        <w:tc>
          <w:tcPr>
            <w:tcW w:w="9072" w:type="dxa"/>
            <w:gridSpan w:val="3"/>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Торговые объекты (стационарные и нестационарные магазины)</w:t>
            </w:r>
          </w:p>
        </w:tc>
      </w:tr>
      <w:tr w:rsidR="00C1000E" w:rsidRPr="0038493F" w:rsidTr="00E80AAD">
        <w:tc>
          <w:tcPr>
            <w:tcW w:w="817" w:type="dxa"/>
            <w:vMerge/>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2977"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стационарные магазины</w:t>
            </w:r>
          </w:p>
        </w:tc>
        <w:tc>
          <w:tcPr>
            <w:tcW w:w="2835"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429 м2 на 1000 жителей </w:t>
            </w:r>
          </w:p>
        </w:tc>
        <w:tc>
          <w:tcPr>
            <w:tcW w:w="3260" w:type="dxa"/>
            <w:vMerge w:val="restart"/>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2 000 м</w:t>
            </w:r>
          </w:p>
        </w:tc>
      </w:tr>
      <w:tr w:rsidR="00C1000E" w:rsidRPr="0038493F" w:rsidTr="00E80AAD">
        <w:tc>
          <w:tcPr>
            <w:tcW w:w="817" w:type="dxa"/>
            <w:vMerge/>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2977"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минимальной обеспеченности населения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площадью торговых объектов</w:t>
            </w:r>
          </w:p>
        </w:tc>
        <w:tc>
          <w:tcPr>
            <w:tcW w:w="2835"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 объекта</w:t>
            </w:r>
          </w:p>
        </w:tc>
        <w:tc>
          <w:tcPr>
            <w:tcW w:w="3260" w:type="dxa"/>
            <w:vMerge/>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r>
      <w:tr w:rsidR="00C1000E" w:rsidRPr="0038493F" w:rsidTr="00E80AAD">
        <w:tc>
          <w:tcPr>
            <w:tcW w:w="817" w:type="dxa"/>
            <w:vMerge/>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2977"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нестационарные магазины</w:t>
            </w:r>
          </w:p>
        </w:tc>
        <w:tc>
          <w:tcPr>
            <w:tcW w:w="2835"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8,2 объекта на 10 000 человек </w:t>
            </w:r>
          </w:p>
        </w:tc>
        <w:tc>
          <w:tcPr>
            <w:tcW w:w="3260" w:type="dxa"/>
            <w:vMerge/>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r>
      <w:tr w:rsidR="00C1000E" w:rsidRPr="0038493F" w:rsidTr="00E80AAD">
        <w:tc>
          <w:tcPr>
            <w:tcW w:w="817" w:type="dxa"/>
            <w:vMerge/>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2977"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Торговый павильон (киоск) по продаже продукции общественного питания</w:t>
            </w:r>
          </w:p>
        </w:tc>
        <w:tc>
          <w:tcPr>
            <w:tcW w:w="2835"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0,9 объекта на 10 000 человек </w:t>
            </w:r>
          </w:p>
        </w:tc>
        <w:tc>
          <w:tcPr>
            <w:tcW w:w="3260" w:type="dxa"/>
            <w:vMerge/>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r>
      <w:tr w:rsidR="00C1000E" w:rsidRPr="0038493F" w:rsidTr="00E80AAD">
        <w:tc>
          <w:tcPr>
            <w:tcW w:w="817" w:type="dxa"/>
            <w:vMerge/>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2977"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Торговый павильон (киоск) по продаже печатной продукции</w:t>
            </w:r>
          </w:p>
        </w:tc>
        <w:tc>
          <w:tcPr>
            <w:tcW w:w="2835"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1,6 объекта на 10 000 человек </w:t>
            </w:r>
          </w:p>
        </w:tc>
        <w:tc>
          <w:tcPr>
            <w:tcW w:w="3260" w:type="dxa"/>
            <w:vMerge/>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r>
      <w:tr w:rsidR="00C1000E" w:rsidRPr="0038493F" w:rsidTr="00E80AAD">
        <w:tc>
          <w:tcPr>
            <w:tcW w:w="817" w:type="dxa"/>
            <w:vMerge/>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2977"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Розничные рынки</w:t>
            </w:r>
          </w:p>
        </w:tc>
        <w:tc>
          <w:tcPr>
            <w:tcW w:w="2835"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2,3 торговых места на 1000 жителей</w:t>
            </w:r>
          </w:p>
        </w:tc>
        <w:tc>
          <w:tcPr>
            <w:tcW w:w="3260"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4 000 м</w:t>
            </w:r>
          </w:p>
        </w:tc>
      </w:tr>
      <w:tr w:rsidR="00C1000E" w:rsidRPr="0038493F" w:rsidTr="00E80AAD">
        <w:tc>
          <w:tcPr>
            <w:tcW w:w="817" w:type="dxa"/>
            <w:vMerge w:val="restart"/>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1.4.</w:t>
            </w:r>
          </w:p>
        </w:tc>
        <w:tc>
          <w:tcPr>
            <w:tcW w:w="2977"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Объекты бытового обслуживания</w:t>
            </w:r>
          </w:p>
        </w:tc>
        <w:tc>
          <w:tcPr>
            <w:tcW w:w="2835"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 рабочих на 1000 жителей</w:t>
            </w:r>
          </w:p>
        </w:tc>
        <w:tc>
          <w:tcPr>
            <w:tcW w:w="3260" w:type="dxa"/>
            <w:vMerge w:val="restart"/>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4 000 м</w:t>
            </w:r>
          </w:p>
        </w:tc>
      </w:tr>
      <w:tr w:rsidR="00C1000E" w:rsidRPr="0038493F" w:rsidTr="00E80AAD">
        <w:tc>
          <w:tcPr>
            <w:tcW w:w="817" w:type="dxa"/>
            <w:vMerge/>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2977"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Отделения банков, (операционная касса)</w:t>
            </w:r>
          </w:p>
        </w:tc>
        <w:tc>
          <w:tcPr>
            <w:tcW w:w="2835"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1 операционное место (окно) на 2 тыс. чел. </w:t>
            </w:r>
          </w:p>
        </w:tc>
        <w:tc>
          <w:tcPr>
            <w:tcW w:w="3260" w:type="dxa"/>
            <w:vMerge/>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r>
      <w:tr w:rsidR="00C1000E" w:rsidRPr="0038493F" w:rsidTr="00E80AAD">
        <w:tc>
          <w:tcPr>
            <w:tcW w:w="817" w:type="dxa"/>
            <w:vMerge/>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2977"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Прачечная, в том числе:</w:t>
            </w:r>
          </w:p>
        </w:tc>
        <w:tc>
          <w:tcPr>
            <w:tcW w:w="2835"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60 кг белья в смену на 1 тыс. чел. </w:t>
            </w:r>
          </w:p>
        </w:tc>
        <w:tc>
          <w:tcPr>
            <w:tcW w:w="3260" w:type="dxa"/>
            <w:vMerge/>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r>
      <w:tr w:rsidR="00C1000E" w:rsidRPr="0038493F" w:rsidTr="00E80AAD">
        <w:tc>
          <w:tcPr>
            <w:tcW w:w="817" w:type="dxa"/>
            <w:vMerge/>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2977"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Прачечные самообслуживания</w:t>
            </w:r>
          </w:p>
        </w:tc>
        <w:tc>
          <w:tcPr>
            <w:tcW w:w="2835"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20 кг белья в смену на 1 тыс. чел.</w:t>
            </w:r>
          </w:p>
        </w:tc>
        <w:tc>
          <w:tcPr>
            <w:tcW w:w="3260" w:type="dxa"/>
            <w:vMerge/>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r>
      <w:tr w:rsidR="00C1000E" w:rsidRPr="0038493F" w:rsidTr="00E80AAD">
        <w:tc>
          <w:tcPr>
            <w:tcW w:w="817" w:type="dxa"/>
            <w:vMerge/>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2977"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Фабрики прачечные</w:t>
            </w:r>
          </w:p>
        </w:tc>
        <w:tc>
          <w:tcPr>
            <w:tcW w:w="2835"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40 кг белья в смену на 1 тыс. чел.</w:t>
            </w:r>
          </w:p>
        </w:tc>
        <w:tc>
          <w:tcPr>
            <w:tcW w:w="3260" w:type="dxa"/>
            <w:vMerge/>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r>
      <w:tr w:rsidR="00C1000E" w:rsidRPr="0038493F" w:rsidTr="00E80AAD">
        <w:tc>
          <w:tcPr>
            <w:tcW w:w="817" w:type="dxa"/>
            <w:vMerge/>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2977"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Химчистка, в том числе:</w:t>
            </w:r>
          </w:p>
        </w:tc>
        <w:tc>
          <w:tcPr>
            <w:tcW w:w="2835"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3,5 кг вещей в смену на 1 тыс. чел.</w:t>
            </w:r>
          </w:p>
        </w:tc>
        <w:tc>
          <w:tcPr>
            <w:tcW w:w="3260" w:type="dxa"/>
            <w:vMerge/>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r>
      <w:tr w:rsidR="00C1000E" w:rsidRPr="0038493F" w:rsidTr="00E80AAD">
        <w:tc>
          <w:tcPr>
            <w:tcW w:w="817" w:type="dxa"/>
            <w:vMerge/>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2977"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Химчистка самообслуживания</w:t>
            </w:r>
          </w:p>
        </w:tc>
        <w:tc>
          <w:tcPr>
            <w:tcW w:w="2835"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1,2 кг вещей в смену на 1 тыс. чел.</w:t>
            </w:r>
          </w:p>
        </w:tc>
        <w:tc>
          <w:tcPr>
            <w:tcW w:w="3260" w:type="dxa"/>
            <w:vMerge/>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r>
      <w:tr w:rsidR="00C1000E" w:rsidRPr="0038493F" w:rsidTr="00E80AAD">
        <w:tc>
          <w:tcPr>
            <w:tcW w:w="817" w:type="dxa"/>
            <w:vMerge/>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2977"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Фабрика-химчистка</w:t>
            </w:r>
          </w:p>
        </w:tc>
        <w:tc>
          <w:tcPr>
            <w:tcW w:w="2835"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2,3 кг вещей в смену на 1 тыс. чел.</w:t>
            </w:r>
          </w:p>
        </w:tc>
        <w:tc>
          <w:tcPr>
            <w:tcW w:w="3260" w:type="dxa"/>
            <w:vMerge/>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r>
      <w:tr w:rsidR="00C1000E" w:rsidRPr="0038493F" w:rsidTr="00E80AAD">
        <w:tc>
          <w:tcPr>
            <w:tcW w:w="817" w:type="dxa"/>
            <w:vMerge/>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2977"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Баня</w:t>
            </w:r>
          </w:p>
        </w:tc>
        <w:tc>
          <w:tcPr>
            <w:tcW w:w="2835"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7 мест на 1 тыс. чел.</w:t>
            </w:r>
          </w:p>
        </w:tc>
        <w:tc>
          <w:tcPr>
            <w:tcW w:w="3260" w:type="dxa"/>
            <w:vMerge/>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r>
      <w:tr w:rsidR="00C1000E" w:rsidRPr="0038493F" w:rsidTr="00E80AAD">
        <w:tc>
          <w:tcPr>
            <w:tcW w:w="817"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1.5.</w:t>
            </w:r>
          </w:p>
        </w:tc>
        <w:tc>
          <w:tcPr>
            <w:tcW w:w="2977"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Муниципальный архив</w:t>
            </w:r>
          </w:p>
        </w:tc>
        <w:tc>
          <w:tcPr>
            <w:tcW w:w="2835"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 объект</w:t>
            </w:r>
          </w:p>
        </w:tc>
        <w:tc>
          <w:tcPr>
            <w:tcW w:w="3260"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В границах муниципального образования</w:t>
            </w:r>
          </w:p>
        </w:tc>
      </w:tr>
      <w:tr w:rsidR="00C1000E" w:rsidRPr="0038493F" w:rsidTr="00E80AAD">
        <w:tc>
          <w:tcPr>
            <w:tcW w:w="817" w:type="dxa"/>
            <w:vMerge w:val="restart"/>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1.6.</w:t>
            </w:r>
          </w:p>
        </w:tc>
        <w:tc>
          <w:tcPr>
            <w:tcW w:w="9072" w:type="dxa"/>
            <w:gridSpan w:val="3"/>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Объекты культуры</w:t>
            </w:r>
          </w:p>
        </w:tc>
      </w:tr>
      <w:tr w:rsidR="00C1000E" w:rsidRPr="0038493F" w:rsidTr="00E80AAD">
        <w:tc>
          <w:tcPr>
            <w:tcW w:w="817" w:type="dxa"/>
            <w:vMerge/>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2977"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Дом культуры</w:t>
            </w:r>
          </w:p>
        </w:tc>
        <w:tc>
          <w:tcPr>
            <w:tcW w:w="2835"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 объект</w:t>
            </w:r>
          </w:p>
        </w:tc>
        <w:tc>
          <w:tcPr>
            <w:tcW w:w="3260"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В административном центре муниципального образования</w:t>
            </w:r>
          </w:p>
        </w:tc>
      </w:tr>
      <w:tr w:rsidR="00C1000E" w:rsidRPr="0038493F" w:rsidTr="00E80AAD">
        <w:tc>
          <w:tcPr>
            <w:tcW w:w="817" w:type="dxa"/>
            <w:vMerge/>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2977"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Филиал сельского дома культуры</w:t>
            </w:r>
          </w:p>
        </w:tc>
        <w:tc>
          <w:tcPr>
            <w:tcW w:w="2835"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 объект на 1 тыс. человек</w:t>
            </w:r>
          </w:p>
        </w:tc>
        <w:tc>
          <w:tcPr>
            <w:tcW w:w="3260"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В границах населенных пунктов муниципального образования</w:t>
            </w:r>
          </w:p>
        </w:tc>
      </w:tr>
      <w:tr w:rsidR="00C1000E" w:rsidRPr="0038493F" w:rsidTr="00E80AAD">
        <w:tc>
          <w:tcPr>
            <w:tcW w:w="817" w:type="dxa"/>
            <w:vMerge/>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2977"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Кинозалы</w:t>
            </w:r>
          </w:p>
        </w:tc>
        <w:tc>
          <w:tcPr>
            <w:tcW w:w="2835"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 объект (при населении от 3 тыс. человек)</w:t>
            </w:r>
          </w:p>
        </w:tc>
        <w:tc>
          <w:tcPr>
            <w:tcW w:w="3260"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В административном центре муниципального образования</w:t>
            </w:r>
          </w:p>
        </w:tc>
      </w:tr>
    </w:tbl>
    <w:p w:rsidR="00C1000E" w:rsidRPr="0038493F" w:rsidRDefault="00C1000E" w:rsidP="0038493F">
      <w:pPr>
        <w:spacing w:after="0" w:line="240" w:lineRule="auto"/>
        <w:jc w:val="both"/>
        <w:rPr>
          <w:rFonts w:ascii="Times New Roman" w:hAnsi="Times New Roman" w:cs="Times New Roman"/>
          <w:sz w:val="16"/>
          <w:szCs w:val="16"/>
        </w:rPr>
      </w:pP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1.6. Расчетные показатели по объектам благоустройства территории</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977"/>
        <w:gridCol w:w="2835"/>
        <w:gridCol w:w="3260"/>
      </w:tblGrid>
      <w:tr w:rsidR="00C1000E" w:rsidRPr="0038493F" w:rsidTr="00E80AAD">
        <w:tc>
          <w:tcPr>
            <w:tcW w:w="817"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п/п</w:t>
            </w:r>
          </w:p>
        </w:tc>
        <w:tc>
          <w:tcPr>
            <w:tcW w:w="2977"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Наименование объекта местного значения</w:t>
            </w:r>
          </w:p>
        </w:tc>
        <w:tc>
          <w:tcPr>
            <w:tcW w:w="2835"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Минимально допустимый уровень обеспеченности</w:t>
            </w:r>
          </w:p>
        </w:tc>
        <w:tc>
          <w:tcPr>
            <w:tcW w:w="3260"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Максимально допустимый уровень территориальной доступности</w:t>
            </w:r>
          </w:p>
        </w:tc>
      </w:tr>
      <w:tr w:rsidR="00C1000E" w:rsidRPr="0038493F" w:rsidTr="00E80AAD">
        <w:tc>
          <w:tcPr>
            <w:tcW w:w="817"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1. </w:t>
            </w:r>
          </w:p>
        </w:tc>
        <w:tc>
          <w:tcPr>
            <w:tcW w:w="9072" w:type="dxa"/>
            <w:gridSpan w:val="3"/>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Пешеходные коммуникации (тротуары, аллеи, дорожки, тропинки)</w:t>
            </w:r>
          </w:p>
        </w:tc>
      </w:tr>
      <w:tr w:rsidR="00C1000E" w:rsidRPr="0038493F" w:rsidTr="00E80AAD">
        <w:tc>
          <w:tcPr>
            <w:tcW w:w="817" w:type="dxa"/>
            <w:vMerge w:val="restart"/>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1.1.</w:t>
            </w:r>
          </w:p>
        </w:tc>
        <w:tc>
          <w:tcPr>
            <w:tcW w:w="2977"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Основные пешеходные коммуникации</w:t>
            </w:r>
          </w:p>
        </w:tc>
        <w:tc>
          <w:tcPr>
            <w:tcW w:w="2835"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100%</w:t>
            </w:r>
          </w:p>
        </w:tc>
        <w:tc>
          <w:tcPr>
            <w:tcW w:w="3260"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Обеспечение связи жилых, общественных и производственных зданий с остановками общественного транспорта, учреждениями культурно-бытового обслуживания, рекреационными территориями в границах населенного пункта</w:t>
            </w:r>
          </w:p>
        </w:tc>
      </w:tr>
      <w:tr w:rsidR="00C1000E" w:rsidRPr="0038493F" w:rsidTr="00E80AAD">
        <w:trPr>
          <w:trHeight w:val="1518"/>
        </w:trPr>
        <w:tc>
          <w:tcPr>
            <w:tcW w:w="817" w:type="dxa"/>
            <w:vMerge/>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2977"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Размещение площадок для установки скамей и урн на основных пешеходных коммуникациях</w:t>
            </w:r>
          </w:p>
        </w:tc>
        <w:tc>
          <w:tcPr>
            <w:tcW w:w="2835"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1 площадка </w:t>
            </w:r>
          </w:p>
        </w:tc>
        <w:tc>
          <w:tcPr>
            <w:tcW w:w="3260"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Не реже чем через каждые 100 м на основных пешеходных коммуникациях в составе объектов с рекреационной нагрузкой более 100 чел./га</w:t>
            </w:r>
          </w:p>
        </w:tc>
      </w:tr>
      <w:tr w:rsidR="00C1000E" w:rsidRPr="0038493F" w:rsidTr="00E80AAD">
        <w:trPr>
          <w:trHeight w:val="708"/>
        </w:trPr>
        <w:tc>
          <w:tcPr>
            <w:tcW w:w="817" w:type="dxa"/>
            <w:vMerge/>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2977" w:type="dxa"/>
            <w:vMerge w:val="restart"/>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Ширина основных пешеходных коммуникаций </w:t>
            </w:r>
          </w:p>
        </w:tc>
        <w:tc>
          <w:tcPr>
            <w:tcW w:w="2835"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 расчетная полоса пешеходного движения – 0,75 м</w:t>
            </w:r>
          </w:p>
        </w:tc>
        <w:tc>
          <w:tcPr>
            <w:tcW w:w="3260"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В границах населенного пункта</w:t>
            </w:r>
          </w:p>
        </w:tc>
      </w:tr>
      <w:tr w:rsidR="00C1000E" w:rsidRPr="0038493F" w:rsidTr="00E80AAD">
        <w:trPr>
          <w:trHeight w:val="991"/>
        </w:trPr>
        <w:tc>
          <w:tcPr>
            <w:tcW w:w="817" w:type="dxa"/>
            <w:vMerge/>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2977" w:type="dxa"/>
            <w:vMerge/>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2835"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1,8м – на участках возможного встречного движения инвалидов на креслах-колясках</w:t>
            </w:r>
          </w:p>
        </w:tc>
        <w:tc>
          <w:tcPr>
            <w:tcW w:w="3260"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В границах населенного пункта</w:t>
            </w:r>
          </w:p>
        </w:tc>
      </w:tr>
      <w:tr w:rsidR="00C1000E" w:rsidRPr="0038493F" w:rsidTr="00E80AAD">
        <w:tc>
          <w:tcPr>
            <w:tcW w:w="817" w:type="dxa"/>
            <w:vMerge w:val="restart"/>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1.2.</w:t>
            </w:r>
          </w:p>
        </w:tc>
        <w:tc>
          <w:tcPr>
            <w:tcW w:w="2977"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Второстепенные пешеходные коммуникации</w:t>
            </w:r>
          </w:p>
        </w:tc>
        <w:tc>
          <w:tcPr>
            <w:tcW w:w="2835"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100%</w:t>
            </w:r>
          </w:p>
        </w:tc>
        <w:tc>
          <w:tcPr>
            <w:tcW w:w="3260"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Обеспечение связи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w:t>
            </w:r>
          </w:p>
        </w:tc>
      </w:tr>
      <w:tr w:rsidR="00C1000E" w:rsidRPr="0038493F" w:rsidTr="00E80AAD">
        <w:tc>
          <w:tcPr>
            <w:tcW w:w="817" w:type="dxa"/>
            <w:vMerge/>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2977"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Ширина второстепенных пешеходных коммуникаций</w:t>
            </w:r>
          </w:p>
        </w:tc>
        <w:tc>
          <w:tcPr>
            <w:tcW w:w="2835"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1,0-1,5 м</w:t>
            </w:r>
          </w:p>
        </w:tc>
        <w:tc>
          <w:tcPr>
            <w:tcW w:w="3260"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В границах населенного пункта</w:t>
            </w:r>
          </w:p>
        </w:tc>
      </w:tr>
      <w:tr w:rsidR="00C1000E" w:rsidRPr="0038493F" w:rsidTr="00E80AAD">
        <w:tc>
          <w:tcPr>
            <w:tcW w:w="817"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w:t>
            </w:r>
          </w:p>
        </w:tc>
        <w:tc>
          <w:tcPr>
            <w:tcW w:w="2977"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Площадки для дрессировки животных</w:t>
            </w:r>
          </w:p>
        </w:tc>
        <w:tc>
          <w:tcPr>
            <w:tcW w:w="2835"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 площадка – 2000 м2</w:t>
            </w:r>
          </w:p>
        </w:tc>
        <w:tc>
          <w:tcPr>
            <w:tcW w:w="3260"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На расстоянии не менее 50 м от застройки жилого и общественного назначения</w:t>
            </w:r>
          </w:p>
        </w:tc>
      </w:tr>
      <w:tr w:rsidR="00C1000E" w:rsidRPr="0038493F" w:rsidTr="00E80AAD">
        <w:tc>
          <w:tcPr>
            <w:tcW w:w="817"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w:t>
            </w:r>
          </w:p>
        </w:tc>
        <w:tc>
          <w:tcPr>
            <w:tcW w:w="9072" w:type="dxa"/>
            <w:gridSpan w:val="3"/>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Площадки автостоянок</w:t>
            </w:r>
          </w:p>
        </w:tc>
      </w:tr>
      <w:tr w:rsidR="00C1000E" w:rsidRPr="0038493F" w:rsidTr="00E80AAD">
        <w:tc>
          <w:tcPr>
            <w:tcW w:w="817" w:type="dxa"/>
            <w:vMerge w:val="restart"/>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3.1.</w:t>
            </w:r>
          </w:p>
        </w:tc>
        <w:tc>
          <w:tcPr>
            <w:tcW w:w="9072" w:type="dxa"/>
            <w:gridSpan w:val="3"/>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Для постоянного хранения:</w:t>
            </w:r>
          </w:p>
        </w:tc>
      </w:tr>
      <w:tr w:rsidR="00C1000E" w:rsidRPr="0038493F" w:rsidTr="00E80AAD">
        <w:tc>
          <w:tcPr>
            <w:tcW w:w="817" w:type="dxa"/>
            <w:vMerge/>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2977" w:type="dxa"/>
            <w:vMerge w:val="restart"/>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На территории многоквартирной (блокированной) жилой застройки</w:t>
            </w:r>
          </w:p>
        </w:tc>
        <w:tc>
          <w:tcPr>
            <w:tcW w:w="2835" w:type="dxa"/>
            <w:vMerge w:val="restart"/>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90% от расчетного количества машино-мест</w:t>
            </w:r>
          </w:p>
        </w:tc>
        <w:tc>
          <w:tcPr>
            <w:tcW w:w="3260"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800 м (1500 при реконструкции)</w:t>
            </w:r>
          </w:p>
        </w:tc>
      </w:tr>
      <w:tr w:rsidR="00C1000E" w:rsidRPr="0038493F" w:rsidTr="00E80AAD">
        <w:tc>
          <w:tcPr>
            <w:tcW w:w="817" w:type="dxa"/>
            <w:vMerge/>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2977" w:type="dxa"/>
            <w:vMerge/>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2835" w:type="dxa"/>
            <w:vMerge/>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3260"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200 м (для гаражей боксового типа, принадлежащих инвалидам)</w:t>
            </w:r>
          </w:p>
        </w:tc>
      </w:tr>
      <w:tr w:rsidR="00C1000E" w:rsidRPr="0038493F" w:rsidTr="00E80AAD">
        <w:tc>
          <w:tcPr>
            <w:tcW w:w="817" w:type="dxa"/>
            <w:vMerge/>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2977"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На территории индивидуальной жилой застройки</w:t>
            </w:r>
          </w:p>
        </w:tc>
        <w:tc>
          <w:tcPr>
            <w:tcW w:w="2835"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100% от расчетного количества машино-мест</w:t>
            </w:r>
          </w:p>
        </w:tc>
        <w:tc>
          <w:tcPr>
            <w:tcW w:w="3260"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В границах участках индивидуальной жилой застройки</w:t>
            </w:r>
          </w:p>
        </w:tc>
      </w:tr>
      <w:tr w:rsidR="00C1000E" w:rsidRPr="0038493F" w:rsidTr="00E80AAD">
        <w:tc>
          <w:tcPr>
            <w:tcW w:w="817" w:type="dxa"/>
            <w:vMerge w:val="restart"/>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lastRenderedPageBreak/>
              <w:t>3.2.</w:t>
            </w:r>
          </w:p>
        </w:tc>
        <w:tc>
          <w:tcPr>
            <w:tcW w:w="9072" w:type="dxa"/>
            <w:gridSpan w:val="3"/>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Кратковременного хранения автомобилей</w:t>
            </w:r>
          </w:p>
        </w:tc>
      </w:tr>
      <w:tr w:rsidR="00C1000E" w:rsidRPr="0038493F" w:rsidTr="00E80AAD">
        <w:tc>
          <w:tcPr>
            <w:tcW w:w="817" w:type="dxa"/>
            <w:vMerge/>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2977"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Для временного хранения, в том числе:</w:t>
            </w:r>
          </w:p>
        </w:tc>
        <w:tc>
          <w:tcPr>
            <w:tcW w:w="2835"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70% от расчетного количества машино-мест</w:t>
            </w:r>
          </w:p>
        </w:tc>
        <w:tc>
          <w:tcPr>
            <w:tcW w:w="3260"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w:t>
            </w:r>
          </w:p>
        </w:tc>
      </w:tr>
      <w:tr w:rsidR="00C1000E" w:rsidRPr="0038493F" w:rsidTr="00E80AAD">
        <w:tc>
          <w:tcPr>
            <w:tcW w:w="817" w:type="dxa"/>
            <w:vMerge/>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2977"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жилые зоны</w:t>
            </w:r>
          </w:p>
        </w:tc>
        <w:tc>
          <w:tcPr>
            <w:tcW w:w="2835"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25%</w:t>
            </w:r>
          </w:p>
        </w:tc>
        <w:tc>
          <w:tcPr>
            <w:tcW w:w="3260"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100 м до входов в жилые дома, в том числе и для мест личного автотранспорта инвалидов</w:t>
            </w:r>
          </w:p>
        </w:tc>
      </w:tr>
      <w:tr w:rsidR="00C1000E" w:rsidRPr="0038493F" w:rsidTr="00E80AAD">
        <w:tc>
          <w:tcPr>
            <w:tcW w:w="817" w:type="dxa"/>
            <w:vMerge/>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2977"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промышленные и коммунально-складские зоны (районы)</w:t>
            </w:r>
          </w:p>
        </w:tc>
        <w:tc>
          <w:tcPr>
            <w:tcW w:w="2835"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25%</w:t>
            </w:r>
          </w:p>
        </w:tc>
        <w:tc>
          <w:tcPr>
            <w:tcW w:w="3260" w:type="dxa"/>
            <w:vMerge w:val="restart"/>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50 м (для мест личного автотранспорта инвалидов)</w:t>
            </w:r>
          </w:p>
        </w:tc>
      </w:tr>
      <w:tr w:rsidR="00C1000E" w:rsidRPr="0038493F" w:rsidTr="00E80AAD">
        <w:trPr>
          <w:trHeight w:val="509"/>
        </w:trPr>
        <w:tc>
          <w:tcPr>
            <w:tcW w:w="817" w:type="dxa"/>
            <w:vMerge/>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2977" w:type="dxa"/>
            <w:vMerge w:val="restart"/>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общественные и специализированные центры</w:t>
            </w:r>
          </w:p>
        </w:tc>
        <w:tc>
          <w:tcPr>
            <w:tcW w:w="2835" w:type="dxa"/>
            <w:vMerge w:val="restart"/>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5%</w:t>
            </w:r>
          </w:p>
        </w:tc>
        <w:tc>
          <w:tcPr>
            <w:tcW w:w="3260" w:type="dxa"/>
            <w:vMerge/>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r>
      <w:tr w:rsidR="00C1000E" w:rsidRPr="0038493F" w:rsidTr="00E80AAD">
        <w:tc>
          <w:tcPr>
            <w:tcW w:w="817" w:type="dxa"/>
            <w:vMerge/>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2977" w:type="dxa"/>
            <w:vMerge/>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2835" w:type="dxa"/>
            <w:vMerge/>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3260"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150 м (для вокзалов, учреждений торговли и общественного питания)</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250 м (для прочих учреждений и предприятий обслуживания населения и административных зданий)</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400 м (до входов в парки, на выставки и стадионы)</w:t>
            </w:r>
          </w:p>
        </w:tc>
      </w:tr>
      <w:tr w:rsidR="00C1000E" w:rsidRPr="0038493F" w:rsidTr="00E80AAD">
        <w:tc>
          <w:tcPr>
            <w:tcW w:w="817" w:type="dxa"/>
            <w:vMerge/>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2977"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зоны массового кратковременного отдыха</w:t>
            </w:r>
          </w:p>
        </w:tc>
        <w:tc>
          <w:tcPr>
            <w:tcW w:w="2835"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15%</w:t>
            </w:r>
          </w:p>
        </w:tc>
        <w:tc>
          <w:tcPr>
            <w:tcW w:w="3260"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1000 м</w:t>
            </w:r>
          </w:p>
        </w:tc>
      </w:tr>
      <w:tr w:rsidR="00C1000E" w:rsidRPr="0038493F" w:rsidTr="00E80AAD">
        <w:tc>
          <w:tcPr>
            <w:tcW w:w="817" w:type="dxa"/>
            <w:vMerge w:val="restart"/>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3.3.</w:t>
            </w:r>
          </w:p>
        </w:tc>
        <w:tc>
          <w:tcPr>
            <w:tcW w:w="2977"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Обеспеченность специализированными парковочными местами маломобильных групп населения</w:t>
            </w:r>
          </w:p>
        </w:tc>
        <w:tc>
          <w:tcPr>
            <w:tcW w:w="2835"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не менее одного места при количестве парковочных мест менее 10</w:t>
            </w:r>
          </w:p>
        </w:tc>
        <w:tc>
          <w:tcPr>
            <w:tcW w:w="3260" w:type="dxa"/>
            <w:vMerge w:val="restart"/>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50 м (для мест личного автотранспорта инвалидов)</w:t>
            </w:r>
          </w:p>
        </w:tc>
      </w:tr>
      <w:tr w:rsidR="00C1000E" w:rsidRPr="0038493F" w:rsidTr="00E80AAD">
        <w:tc>
          <w:tcPr>
            <w:tcW w:w="817" w:type="dxa"/>
            <w:vMerge/>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2977"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На открытых стоянках для кратковременного хранения легковых автомобилей около учреждений и предприятий обслуживания</w:t>
            </w:r>
          </w:p>
        </w:tc>
        <w:tc>
          <w:tcPr>
            <w:tcW w:w="2835"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10 % мест от общего количества парковочных мест</w:t>
            </w:r>
          </w:p>
        </w:tc>
        <w:tc>
          <w:tcPr>
            <w:tcW w:w="3260" w:type="dxa"/>
            <w:vMerge/>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r>
      <w:tr w:rsidR="00C1000E" w:rsidRPr="0038493F" w:rsidTr="00E80AAD">
        <w:tc>
          <w:tcPr>
            <w:tcW w:w="817" w:type="dxa"/>
            <w:vMerge/>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2977"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На открытых стоянках для кратковременного хранения легковых автомобилей при специализированных зданиях</w:t>
            </w:r>
          </w:p>
        </w:tc>
        <w:tc>
          <w:tcPr>
            <w:tcW w:w="2835"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10 % мест от общего количества парковочных мест</w:t>
            </w:r>
          </w:p>
        </w:tc>
        <w:tc>
          <w:tcPr>
            <w:tcW w:w="3260" w:type="dxa"/>
            <w:vMerge/>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r>
      <w:tr w:rsidR="00C1000E" w:rsidRPr="0038493F" w:rsidTr="00E80AAD">
        <w:tc>
          <w:tcPr>
            <w:tcW w:w="817" w:type="dxa"/>
            <w:vMerge/>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2977"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835"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20 % мест от общего количества парковочных мест</w:t>
            </w:r>
          </w:p>
        </w:tc>
        <w:tc>
          <w:tcPr>
            <w:tcW w:w="3260" w:type="dxa"/>
            <w:vMerge/>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r>
      <w:tr w:rsidR="00C1000E" w:rsidRPr="0038493F" w:rsidTr="00E80AAD">
        <w:tc>
          <w:tcPr>
            <w:tcW w:w="817"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4.</w:t>
            </w:r>
          </w:p>
        </w:tc>
        <w:tc>
          <w:tcPr>
            <w:tcW w:w="9072" w:type="dxa"/>
            <w:gridSpan w:val="3"/>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Элементы озеленения</w:t>
            </w:r>
          </w:p>
        </w:tc>
      </w:tr>
      <w:tr w:rsidR="00C1000E" w:rsidRPr="0038493F" w:rsidTr="00E80AAD">
        <w:tc>
          <w:tcPr>
            <w:tcW w:w="817" w:type="dxa"/>
            <w:vMerge w:val="restart"/>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2977"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Тип рекреационного объекта населенного пункта</w:t>
            </w:r>
          </w:p>
        </w:tc>
        <w:tc>
          <w:tcPr>
            <w:tcW w:w="2835"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Предельная рекреационная нагрузка – число единовременных посетителей в среднем по объекту, чел/га</w:t>
            </w:r>
          </w:p>
        </w:tc>
        <w:tc>
          <w:tcPr>
            <w:tcW w:w="3260"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Радиус обслуживания населения (зона доступности)</w:t>
            </w:r>
          </w:p>
        </w:tc>
      </w:tr>
      <w:tr w:rsidR="00C1000E" w:rsidRPr="0038493F" w:rsidTr="00E80AAD">
        <w:tc>
          <w:tcPr>
            <w:tcW w:w="817" w:type="dxa"/>
            <w:vMerge/>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2977"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Сад </w:t>
            </w:r>
          </w:p>
        </w:tc>
        <w:tc>
          <w:tcPr>
            <w:tcW w:w="2835"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Не более 100 </w:t>
            </w:r>
          </w:p>
        </w:tc>
        <w:tc>
          <w:tcPr>
            <w:tcW w:w="3260"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400-600 м</w:t>
            </w:r>
          </w:p>
        </w:tc>
      </w:tr>
      <w:tr w:rsidR="00C1000E" w:rsidRPr="0038493F" w:rsidTr="00E80AAD">
        <w:tc>
          <w:tcPr>
            <w:tcW w:w="817" w:type="dxa"/>
            <w:vMerge/>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2977"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Парк (многофункциональный)</w:t>
            </w:r>
          </w:p>
        </w:tc>
        <w:tc>
          <w:tcPr>
            <w:tcW w:w="2835"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Не более 300</w:t>
            </w:r>
          </w:p>
        </w:tc>
        <w:tc>
          <w:tcPr>
            <w:tcW w:w="3260"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1,2-1,5 км</w:t>
            </w:r>
          </w:p>
        </w:tc>
      </w:tr>
      <w:tr w:rsidR="00C1000E" w:rsidRPr="0038493F" w:rsidTr="00E80AAD">
        <w:tc>
          <w:tcPr>
            <w:tcW w:w="817" w:type="dxa"/>
            <w:vMerge/>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2977"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Сквер, бульвар</w:t>
            </w:r>
          </w:p>
        </w:tc>
        <w:tc>
          <w:tcPr>
            <w:tcW w:w="2835"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100 и более</w:t>
            </w:r>
          </w:p>
        </w:tc>
        <w:tc>
          <w:tcPr>
            <w:tcW w:w="3260"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300-400 м</w:t>
            </w:r>
          </w:p>
        </w:tc>
      </w:tr>
      <w:tr w:rsidR="00C1000E" w:rsidRPr="0038493F" w:rsidTr="00E80AAD">
        <w:tc>
          <w:tcPr>
            <w:tcW w:w="817" w:type="dxa"/>
            <w:vMerge/>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9072" w:type="dxa"/>
            <w:gridSpan w:val="3"/>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Примечания:</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 На территории объекта  рекреации могут быть выделены зоны с различным уровнем предельной рекреационной нагрузки.</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2. Фактическая рекреационная нагрузка определяется замерами, ожидаемая - рассчитывается по формуле: R = Ni/Si, где R – рекреационная нагрузка, Ni - количество посетителей объектов рекреации, Si - площадь рекреационной территории. Количество посетителей, одновременно находящихся на территории рекреации, рекомендуется  принимать 10 - 15% от численности населения, проживающего в зоне доступности объекта рекреации. </w:t>
            </w:r>
          </w:p>
        </w:tc>
      </w:tr>
      <w:tr w:rsidR="00C1000E" w:rsidRPr="0038493F" w:rsidTr="00E80AAD">
        <w:tc>
          <w:tcPr>
            <w:tcW w:w="817"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5.</w:t>
            </w:r>
          </w:p>
        </w:tc>
        <w:tc>
          <w:tcPr>
            <w:tcW w:w="9072" w:type="dxa"/>
            <w:gridSpan w:val="3"/>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Уличное коммунально-бытовое и техническое оборудование</w:t>
            </w:r>
          </w:p>
        </w:tc>
      </w:tr>
      <w:tr w:rsidR="00C1000E" w:rsidRPr="0038493F" w:rsidTr="00E80AAD">
        <w:tc>
          <w:tcPr>
            <w:tcW w:w="817" w:type="dxa"/>
            <w:vMerge w:val="restart"/>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9072" w:type="dxa"/>
            <w:gridSpan w:val="3"/>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Контейнеры, бункеры, специализированные площадки сбора ТКО, урны</w:t>
            </w:r>
          </w:p>
        </w:tc>
      </w:tr>
      <w:tr w:rsidR="00C1000E" w:rsidRPr="0038493F" w:rsidTr="00E80AAD">
        <w:tc>
          <w:tcPr>
            <w:tcW w:w="817" w:type="dxa"/>
            <w:vMerge/>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2977"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Жилые здания</w:t>
            </w:r>
          </w:p>
        </w:tc>
        <w:tc>
          <w:tcPr>
            <w:tcW w:w="2835"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0,3 м2/чел.</w:t>
            </w:r>
          </w:p>
        </w:tc>
        <w:tc>
          <w:tcPr>
            <w:tcW w:w="3260"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не дальше 100 м от входа</w:t>
            </w:r>
          </w:p>
        </w:tc>
      </w:tr>
      <w:tr w:rsidR="00C1000E" w:rsidRPr="0038493F" w:rsidTr="00E80AAD">
        <w:tc>
          <w:tcPr>
            <w:tcW w:w="817" w:type="dxa"/>
            <w:vMerge/>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2977"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Пляжи</w:t>
            </w:r>
          </w:p>
        </w:tc>
        <w:tc>
          <w:tcPr>
            <w:tcW w:w="2835"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 контейнер 0,75 м3 на 3500 м2</w:t>
            </w:r>
          </w:p>
        </w:tc>
        <w:tc>
          <w:tcPr>
            <w:tcW w:w="3260"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не ближе 50 м от мест купания</w:t>
            </w:r>
          </w:p>
        </w:tc>
      </w:tr>
      <w:tr w:rsidR="00C1000E" w:rsidRPr="0038493F" w:rsidTr="00E80AAD">
        <w:tc>
          <w:tcPr>
            <w:tcW w:w="817" w:type="dxa"/>
            <w:vMerge/>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2977" w:type="dxa"/>
            <w:vMerge w:val="restart"/>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Рынки</w:t>
            </w:r>
          </w:p>
        </w:tc>
        <w:tc>
          <w:tcPr>
            <w:tcW w:w="2835"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1 контейнер 0,75 м3 на 1500 м2 </w:t>
            </w:r>
          </w:p>
        </w:tc>
        <w:tc>
          <w:tcPr>
            <w:tcW w:w="3260"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не ближе 30 м от торговых мест</w:t>
            </w:r>
          </w:p>
        </w:tc>
      </w:tr>
      <w:tr w:rsidR="00C1000E" w:rsidRPr="0038493F" w:rsidTr="00E80AAD">
        <w:tc>
          <w:tcPr>
            <w:tcW w:w="817" w:type="dxa"/>
            <w:vMerge/>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2977" w:type="dxa"/>
            <w:vMerge/>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2835"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 урна на каждые 50 м2 площади рынка</w:t>
            </w:r>
          </w:p>
        </w:tc>
        <w:tc>
          <w:tcPr>
            <w:tcW w:w="3260"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не более 10 м одна от другой вдоль линии торговых прилавков</w:t>
            </w:r>
          </w:p>
        </w:tc>
      </w:tr>
      <w:tr w:rsidR="00C1000E" w:rsidRPr="0038493F" w:rsidTr="00E80AAD">
        <w:tc>
          <w:tcPr>
            <w:tcW w:w="817" w:type="dxa"/>
            <w:vMerge/>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2977" w:type="dxa"/>
            <w:vMerge w:val="restart"/>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Парки</w:t>
            </w:r>
          </w:p>
        </w:tc>
        <w:tc>
          <w:tcPr>
            <w:tcW w:w="2835"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Кол-во контейнеров определяется на основании средней нормы накопления отходов за 3 дня</w:t>
            </w:r>
          </w:p>
        </w:tc>
        <w:tc>
          <w:tcPr>
            <w:tcW w:w="3260"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не ближе 50 м от мест массового скопления отдыхающих</w:t>
            </w:r>
          </w:p>
        </w:tc>
      </w:tr>
      <w:tr w:rsidR="00C1000E" w:rsidRPr="0038493F" w:rsidTr="00E80AAD">
        <w:tc>
          <w:tcPr>
            <w:tcW w:w="817" w:type="dxa"/>
            <w:vMerge/>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2977" w:type="dxa"/>
            <w:vMerge/>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2835"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 урна на 800 м2 площади парка</w:t>
            </w:r>
          </w:p>
        </w:tc>
        <w:tc>
          <w:tcPr>
            <w:tcW w:w="3260"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не более 40 м одна от другой (на главных аллеях), но не менее 1 шт. у каждого торгового объекта (ларька, киоска)</w:t>
            </w:r>
          </w:p>
        </w:tc>
      </w:tr>
      <w:tr w:rsidR="00C1000E" w:rsidRPr="0038493F" w:rsidTr="00E80AAD">
        <w:tc>
          <w:tcPr>
            <w:tcW w:w="817" w:type="dxa"/>
            <w:vMerge/>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2977" w:type="dxa"/>
            <w:vMerge w:val="restart"/>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Малые контейнеры и урны</w:t>
            </w:r>
          </w:p>
        </w:tc>
        <w:tc>
          <w:tcPr>
            <w:tcW w:w="2835"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На основных пешеходных коммуникациях</w:t>
            </w:r>
          </w:p>
        </w:tc>
        <w:tc>
          <w:tcPr>
            <w:tcW w:w="3260"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Не более 60 м</w:t>
            </w:r>
          </w:p>
        </w:tc>
      </w:tr>
      <w:tr w:rsidR="00C1000E" w:rsidRPr="0038493F" w:rsidTr="00E80AAD">
        <w:tc>
          <w:tcPr>
            <w:tcW w:w="817" w:type="dxa"/>
            <w:vMerge/>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2977" w:type="dxa"/>
            <w:vMerge/>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2835"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Прочие территории населенного пункта</w:t>
            </w:r>
          </w:p>
        </w:tc>
        <w:tc>
          <w:tcPr>
            <w:tcW w:w="3260"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Не более 100 м</w:t>
            </w:r>
          </w:p>
        </w:tc>
      </w:tr>
      <w:tr w:rsidR="00C1000E" w:rsidRPr="0038493F" w:rsidTr="00E80AAD">
        <w:tc>
          <w:tcPr>
            <w:tcW w:w="817"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6.</w:t>
            </w:r>
          </w:p>
        </w:tc>
        <w:tc>
          <w:tcPr>
            <w:tcW w:w="9072" w:type="dxa"/>
            <w:gridSpan w:val="3"/>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Освещение территории</w:t>
            </w:r>
          </w:p>
        </w:tc>
      </w:tr>
      <w:tr w:rsidR="00C1000E" w:rsidRPr="0038493F" w:rsidTr="00E80AAD">
        <w:tc>
          <w:tcPr>
            <w:tcW w:w="817" w:type="dxa"/>
            <w:vMerge w:val="restart"/>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2977"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Функциональное освещение </w:t>
            </w:r>
          </w:p>
        </w:tc>
        <w:tc>
          <w:tcPr>
            <w:tcW w:w="2835"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100%</w:t>
            </w:r>
          </w:p>
        </w:tc>
        <w:tc>
          <w:tcPr>
            <w:tcW w:w="3260"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Освещение дорожных покрытий и пространств в транспортных и пешеходных зонах</w:t>
            </w:r>
          </w:p>
        </w:tc>
      </w:tr>
      <w:tr w:rsidR="00C1000E" w:rsidRPr="0038493F" w:rsidTr="00E80AAD">
        <w:tc>
          <w:tcPr>
            <w:tcW w:w="817" w:type="dxa"/>
            <w:vMerge/>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2977"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Архитектурное освещение</w:t>
            </w:r>
          </w:p>
        </w:tc>
        <w:tc>
          <w:tcPr>
            <w:tcW w:w="2835"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100%</w:t>
            </w:r>
          </w:p>
        </w:tc>
        <w:tc>
          <w:tcPr>
            <w:tcW w:w="3260"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Освещение памятников монументального искусства, малых архитектурных форм, доминантных и достопримечательных объектов, ландшафтных композиций</w:t>
            </w:r>
          </w:p>
        </w:tc>
      </w:tr>
      <w:tr w:rsidR="00C1000E" w:rsidRPr="0038493F" w:rsidTr="00E80AAD">
        <w:tc>
          <w:tcPr>
            <w:tcW w:w="817" w:type="dxa"/>
            <w:vMerge/>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2977"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Информационное освещение</w:t>
            </w:r>
          </w:p>
        </w:tc>
        <w:tc>
          <w:tcPr>
            <w:tcW w:w="2835"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100%</w:t>
            </w:r>
          </w:p>
        </w:tc>
        <w:tc>
          <w:tcPr>
            <w:tcW w:w="3260"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Освещение открытых общественных пространств</w:t>
            </w:r>
          </w:p>
        </w:tc>
      </w:tr>
      <w:tr w:rsidR="00C1000E" w:rsidRPr="0038493F" w:rsidTr="00E80AAD">
        <w:tc>
          <w:tcPr>
            <w:tcW w:w="817"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7.</w:t>
            </w:r>
          </w:p>
        </w:tc>
        <w:tc>
          <w:tcPr>
            <w:tcW w:w="2977"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Элементы инженерной подготовки и защиты территории</w:t>
            </w:r>
          </w:p>
        </w:tc>
        <w:tc>
          <w:tcPr>
            <w:tcW w:w="2835"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100%</w:t>
            </w:r>
          </w:p>
        </w:tc>
        <w:tc>
          <w:tcPr>
            <w:tcW w:w="3260"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В границах муниципального образования</w:t>
            </w:r>
          </w:p>
        </w:tc>
      </w:tr>
      <w:tr w:rsidR="00C1000E" w:rsidRPr="0038493F" w:rsidTr="00E80AAD">
        <w:tc>
          <w:tcPr>
            <w:tcW w:w="817"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8.</w:t>
            </w:r>
          </w:p>
        </w:tc>
        <w:tc>
          <w:tcPr>
            <w:tcW w:w="9072" w:type="dxa"/>
            <w:gridSpan w:val="3"/>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Покрытия</w:t>
            </w:r>
          </w:p>
        </w:tc>
      </w:tr>
      <w:tr w:rsidR="00C1000E" w:rsidRPr="0038493F" w:rsidTr="00E80AAD">
        <w:tc>
          <w:tcPr>
            <w:tcW w:w="817" w:type="dxa"/>
            <w:vMerge w:val="restart"/>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2977"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Твердые (капитальные)</w:t>
            </w:r>
          </w:p>
        </w:tc>
        <w:tc>
          <w:tcPr>
            <w:tcW w:w="2835" w:type="dxa"/>
            <w:vMerge w:val="restart"/>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100%</w:t>
            </w:r>
          </w:p>
        </w:tc>
        <w:tc>
          <w:tcPr>
            <w:tcW w:w="3260" w:type="dxa"/>
            <w:vMerge w:val="restart"/>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Основные и второстепенные пути </w:t>
            </w:r>
            <w:r w:rsidRPr="0038493F">
              <w:rPr>
                <w:rFonts w:ascii="Times New Roman" w:hAnsi="Times New Roman" w:cs="Times New Roman"/>
                <w:sz w:val="16"/>
                <w:szCs w:val="16"/>
              </w:rPr>
              <w:lastRenderedPageBreak/>
              <w:t>пешеходного и транспортного движения, а также размещаемые на них площадки благоустройства</w:t>
            </w:r>
          </w:p>
        </w:tc>
      </w:tr>
      <w:tr w:rsidR="00C1000E" w:rsidRPr="0038493F" w:rsidTr="00E80AAD">
        <w:trPr>
          <w:trHeight w:val="1013"/>
        </w:trPr>
        <w:tc>
          <w:tcPr>
            <w:tcW w:w="817" w:type="dxa"/>
            <w:vMerge/>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2977"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Комбинированные</w:t>
            </w:r>
          </w:p>
        </w:tc>
        <w:tc>
          <w:tcPr>
            <w:tcW w:w="2835" w:type="dxa"/>
            <w:vMerge/>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3260" w:type="dxa"/>
            <w:vMerge/>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r>
      <w:tr w:rsidR="00C1000E" w:rsidRPr="0038493F" w:rsidTr="00E80AAD">
        <w:tc>
          <w:tcPr>
            <w:tcW w:w="817" w:type="dxa"/>
            <w:vMerge/>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2977"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Мягкие (некапитальные)</w:t>
            </w:r>
          </w:p>
        </w:tc>
        <w:tc>
          <w:tcPr>
            <w:tcW w:w="2835"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100%</w:t>
            </w:r>
          </w:p>
        </w:tc>
        <w:tc>
          <w:tcPr>
            <w:tcW w:w="3260"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Спортивные и детские площадки</w:t>
            </w:r>
          </w:p>
        </w:tc>
      </w:tr>
      <w:tr w:rsidR="00C1000E" w:rsidRPr="0038493F" w:rsidTr="00E80AAD">
        <w:tc>
          <w:tcPr>
            <w:tcW w:w="817" w:type="dxa"/>
            <w:vMerge/>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2977"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Газонные</w:t>
            </w:r>
          </w:p>
        </w:tc>
        <w:tc>
          <w:tcPr>
            <w:tcW w:w="2835"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100%</w:t>
            </w:r>
          </w:p>
        </w:tc>
        <w:tc>
          <w:tcPr>
            <w:tcW w:w="3260"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Элементы озеленения</w:t>
            </w:r>
          </w:p>
        </w:tc>
      </w:tr>
      <w:tr w:rsidR="00C1000E" w:rsidRPr="0038493F" w:rsidTr="00E80AAD">
        <w:tc>
          <w:tcPr>
            <w:tcW w:w="817"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9.</w:t>
            </w:r>
          </w:p>
        </w:tc>
        <w:tc>
          <w:tcPr>
            <w:tcW w:w="9072" w:type="dxa"/>
            <w:gridSpan w:val="3"/>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Некапитальные нестационарные сооружения</w:t>
            </w:r>
          </w:p>
        </w:tc>
      </w:tr>
      <w:tr w:rsidR="00C1000E" w:rsidRPr="0038493F" w:rsidTr="00E80AAD">
        <w:tc>
          <w:tcPr>
            <w:tcW w:w="817" w:type="dxa"/>
            <w:vMerge w:val="restart"/>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2977"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Объекты мелкорозничной торговли, попутного бытового обслуживания и питания</w:t>
            </w:r>
          </w:p>
        </w:tc>
        <w:tc>
          <w:tcPr>
            <w:tcW w:w="2835"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При интенсивности движения пешеходов в час «пик» в двух направлениях не более 700 пеш./час</w:t>
            </w:r>
          </w:p>
        </w:tc>
        <w:tc>
          <w:tcPr>
            <w:tcW w:w="3260"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На основных путях пешеходного и транспортного движения, а также парках, садах и бульварах</w:t>
            </w:r>
          </w:p>
        </w:tc>
      </w:tr>
      <w:tr w:rsidR="00C1000E" w:rsidRPr="0038493F" w:rsidTr="00E80AAD">
        <w:tc>
          <w:tcPr>
            <w:tcW w:w="817" w:type="dxa"/>
            <w:vMerge/>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2977"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Остановочные павильоны</w:t>
            </w:r>
          </w:p>
        </w:tc>
        <w:tc>
          <w:tcPr>
            <w:tcW w:w="2835"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Минимальный размер площадки – 2,0х5,0 м</w:t>
            </w:r>
          </w:p>
        </w:tc>
        <w:tc>
          <w:tcPr>
            <w:tcW w:w="3260"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В местах остановок общественного транспорта, на расстоянии не 3 м от края проезжей части; не менее 2,0 м до стволов деревьев с компактной кроной</w:t>
            </w:r>
          </w:p>
        </w:tc>
      </w:tr>
      <w:tr w:rsidR="00C1000E" w:rsidRPr="0038493F" w:rsidTr="00E80AAD">
        <w:tc>
          <w:tcPr>
            <w:tcW w:w="817" w:type="dxa"/>
            <w:vMerge/>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2977"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Наземные туалетные кабины</w:t>
            </w:r>
          </w:p>
        </w:tc>
        <w:tc>
          <w:tcPr>
            <w:tcW w:w="2835"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 прибор на 1 тыс. человек</w:t>
            </w:r>
          </w:p>
        </w:tc>
        <w:tc>
          <w:tcPr>
            <w:tcW w:w="3260"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В местах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при некапитальных нестационарных сооружениях питания, на расстоянии не менее 20 м до жилых и общественных зданий. Не допускается размещение на придомовых территориях</w:t>
            </w:r>
          </w:p>
        </w:tc>
      </w:tr>
    </w:tbl>
    <w:p w:rsidR="00C1000E" w:rsidRPr="0038493F" w:rsidRDefault="00C1000E" w:rsidP="0038493F">
      <w:pPr>
        <w:spacing w:after="0" w:line="240" w:lineRule="auto"/>
        <w:jc w:val="both"/>
        <w:rPr>
          <w:rFonts w:ascii="Times New Roman" w:hAnsi="Times New Roman" w:cs="Times New Roman"/>
          <w:sz w:val="16"/>
          <w:szCs w:val="16"/>
        </w:rPr>
      </w:pP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ЧАСТЬ 2. МАТЕРИАЛЫ ПО ОБОСНОВАНИЮ РАСЧЕТНЫХ ПОКАЗАТЕЛЕЙ</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2.1. Общие сведения о территории муниципального образования, социально-демографическом составе и плотности населения, планах и программах комплексного социально-экономического развития</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2.1.1. Статус и границы муниципального образования «Михайловское сельское поселение» (далее также – Михайловское сельское поселение) определены Областным законом от 27.12.2004 года № 251-ЗС «Об установлении границ и наделении соответствующим статусом муниципального образования «Тацинский район» и муниципальных образований в его составе».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2.1.2. Михайловское сельское поселение является сельским поселением в составе муниципального образования «Тацинский район» (далее – Тацинский район), расположенного на территории Ростовской области.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2.1.3. В состав муниципального образования входят населенные пункты:</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 хутор Михайлов - административный центр;</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 хутор Гремучий;</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 хутор Зарубин;</w:t>
      </w:r>
    </w:p>
    <w:p w:rsidR="00C1000E" w:rsidRPr="0038493F" w:rsidRDefault="00C1000E" w:rsidP="0038493F">
      <w:pPr>
        <w:tabs>
          <w:tab w:val="left" w:pos="9345"/>
        </w:tabs>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4) хутор Игнатенко;</w:t>
      </w:r>
      <w:r w:rsidR="0038493F" w:rsidRPr="0038493F">
        <w:rPr>
          <w:rFonts w:ascii="Times New Roman" w:hAnsi="Times New Roman" w:cs="Times New Roman"/>
          <w:sz w:val="16"/>
          <w:szCs w:val="16"/>
        </w:rPr>
        <w:tab/>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5) хутор Карпово-Обрывский;</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6) хутор Комиссаров;</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7) хутор Маслов;</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8) хутор Новопавловка;</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9) хутор Потапов.</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2.1.4. Типологическая структура жилищного фонда на территории муниципального образования: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 индивидуальная жилая застройка;</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 блокированная жилая застройка;</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2.1.5. Характеристика плотности населения на территории муниципального образования отражена в таблице 2.1.</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Таблица 2.1.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Плотность населения муниципального образования</w:t>
      </w:r>
    </w:p>
    <w:tbl>
      <w:tblPr>
        <w:tblW w:w="0" w:type="auto"/>
        <w:jc w:val="center"/>
        <w:tblInd w:w="-1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66"/>
        <w:gridCol w:w="2707"/>
        <w:gridCol w:w="2551"/>
      </w:tblGrid>
      <w:tr w:rsidR="00C1000E" w:rsidRPr="0038493F" w:rsidTr="00E80AAD">
        <w:trPr>
          <w:jc w:val="center"/>
        </w:trPr>
        <w:tc>
          <w:tcPr>
            <w:tcW w:w="2966"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footnoteReference w:id="2"/>
            </w:r>
            <w:r w:rsidRPr="0038493F">
              <w:rPr>
                <w:rFonts w:ascii="Times New Roman" w:hAnsi="Times New Roman" w:cs="Times New Roman"/>
                <w:sz w:val="16"/>
                <w:szCs w:val="16"/>
              </w:rPr>
              <w:t>Площадь территории, км2</w:t>
            </w:r>
          </w:p>
        </w:tc>
        <w:tc>
          <w:tcPr>
            <w:tcW w:w="2707"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Количество населения, чел.</w:t>
            </w:r>
          </w:p>
        </w:tc>
        <w:tc>
          <w:tcPr>
            <w:tcW w:w="2551"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Плотность населения, чел./км2</w:t>
            </w:r>
          </w:p>
        </w:tc>
      </w:tr>
      <w:tr w:rsidR="00C1000E" w:rsidRPr="0038493F" w:rsidTr="00E80AAD">
        <w:trPr>
          <w:jc w:val="center"/>
        </w:trPr>
        <w:tc>
          <w:tcPr>
            <w:tcW w:w="2966"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232,57</w:t>
            </w:r>
          </w:p>
        </w:tc>
        <w:tc>
          <w:tcPr>
            <w:tcW w:w="2707"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4211</w:t>
            </w:r>
          </w:p>
        </w:tc>
        <w:tc>
          <w:tcPr>
            <w:tcW w:w="2551"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18,1</w:t>
            </w:r>
          </w:p>
        </w:tc>
      </w:tr>
    </w:tbl>
    <w:p w:rsidR="00C1000E" w:rsidRPr="0038493F" w:rsidRDefault="00C1000E" w:rsidP="0038493F">
      <w:pPr>
        <w:spacing w:after="0" w:line="240" w:lineRule="auto"/>
        <w:jc w:val="both"/>
        <w:rPr>
          <w:rFonts w:ascii="Times New Roman" w:hAnsi="Times New Roman" w:cs="Times New Roman"/>
          <w:sz w:val="16"/>
          <w:szCs w:val="16"/>
        </w:rPr>
      </w:pP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2.1.6. На территории муниципального образования действуют следующие планы и программы, направленные на комплексное социально-экономическое развитие территории: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 постановление №83 от 30.12.2016 «Об утверждении программы комплексного развития системы коммунальной инфраструктуры Михайловского сельского поселения Тацинского района Ростовской области на 2017-2027 год»;</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 постановление №84 от 30.12.2016 «Об утверждении Программы комплексного развития социальной инфраструктуры на территории Михайловского сельского поселения Тацинского района Ростовской области на 2017-2027 год»;</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3) постановление №85 от 30.12.2016 «Об утверждении Программы комплексного развития транспортной инфраструктуры Михайловского сельского поселения Тацинского района Ростовской области на 2017-2027 год».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2.1.8. Градостроительное развитие муниципального образования осуществляется на основании документов территориального планирования, градостроительного зонирования, планировки территории, подготовленных в соответствии с Градостроительным кодексом Российской Федерации (далее ГрК РФ). Документы территориального планирования муниципального образования являются обязательными для органов местного самоуправления при принятии ими решений и реализации таких решений.</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2.1.9. Местные нормативы градостроительного проектирования разработаны с учетом природно-климатических, социально-экономических, территориально-пространственных и иных особенностей муниципального образования. </w:t>
      </w:r>
    </w:p>
    <w:p w:rsidR="00C1000E" w:rsidRPr="0038493F" w:rsidRDefault="00C1000E" w:rsidP="0038493F">
      <w:pPr>
        <w:spacing w:after="0" w:line="240" w:lineRule="auto"/>
        <w:jc w:val="both"/>
        <w:rPr>
          <w:rFonts w:ascii="Times New Roman" w:hAnsi="Times New Roman" w:cs="Times New Roman"/>
          <w:sz w:val="16"/>
          <w:szCs w:val="16"/>
        </w:rPr>
      </w:pP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2.2. Обоснование расчетных показателей по объектам местного значения муниципального образования</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2.2.1. К объектам местного значения муниципального образования относятся объекты капитального строительства, иные объекты, территории, которые необходимы для осуществления органами местного самоуправления муниципального образования полномочий по вопросам местного значения и в пределах переданных государственных полномочий в соответствии с федеральными законами, законами Ростовской области, уставом муниципального образования и оказывают существенное влияние на социально-экономическое развитие муниципального образования.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2.2.2. Перечень объектов местного значения муниципального образования в настоящих местных нормативах градостроительного проектирования определяется исходя из установленных федеральными законами полномочий органов местного самоуправления сельского поселения по решению вопросов местного значения, установленных областным законом «О градостроительной деятельности в Ростовской области» от 26.12.2007 (далее также – областной закон о градостроительной деятельности) видов объектов местного значения, подлежащих отображению на генеральном плане поселения, а также с учетом перечня объектов в соответствии с приложением к приказу Минэкономразвития России от 09.01.2018 №10 и технологических особенностей функционирования соответствующей сферы жизнедеятельности.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2.2.3. В соответствии с Градостроительным кодексом РФ местные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относящиеся к </w:t>
      </w:r>
      <w:r w:rsidRPr="0038493F">
        <w:rPr>
          <w:rFonts w:ascii="Times New Roman" w:hAnsi="Times New Roman" w:cs="Times New Roman"/>
          <w:sz w:val="16"/>
          <w:szCs w:val="16"/>
        </w:rPr>
        <w:lastRenderedPageBreak/>
        <w:t xml:space="preserve">следующим областям: электро-, тепло-, газо- и водоснабжение населения, водоотведение; автомобильные дороги местного значения; иные области в связи с решением вопросов местного значения поселения, объектами благоустройства территории,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2.2.4. Областным законом о градостроительной деятельности определен перечень объектов и территорий местного значения поселения, необходимых для осуществления полномочий органов местного самоуправления и подлежащих отображению на генеральном плане поселения: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 объекты капитального строительства местного значения поселения, необходимые для осуществления полномочий органов местного самоуправления поселения:</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а) объекты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б) объекты транспорта и организации транспортного обслуживания в границах поселения;</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в) автомобильные дороги местного значения в границах населенных пунктов поселения;</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г) объекты, предназначенные для защиты населения и территории поселения от чрезвычайных ситуаций природного и техногенного характера;</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д) объекты для организации ритуальных услуг и содержания мест захоронения в границах поселения;</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2) территории местного значения поселения: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а) территории, подверженные риску возникновения чрезвычайных ситуаций природного и техногенного характера в границах поселения;</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б) территории, предназначенные для создания искусственных земельных участков в соответствии с федеральным законодательством;</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в) зоны с особыми условиями использования территорий;</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 иные объекты местного значения поселения:</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а) объекты культурного наследия;</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б) лесничества, лесопарки;</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в) поверхностные водные объекты, находящиеся в собственности поселения.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2.2.5. Вопросы местного значения муниципального образования, установленные Федеральным законом от 06.10.2003 «Об общих принципах организации местного самоуправления в Российской Федерации» (далее также - № 131-ФЗ), а также Областным законом от 27.12.2005 «О местном самоуправлении в Ростовской области» (далее также – областной закон о местном самоуправлении) закреплены Уставом муниципального образования, принятым Решением Собрания депутатов Михайловского сельского поселения от 31.05.2017 №54. К объектам и территориям местного значения муниципального образования,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Ростовской области, Уставом муниципального образования, в соответствии с областным законом о градостроительной деятельности относятся: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103"/>
        <w:gridCol w:w="4643"/>
      </w:tblGrid>
      <w:tr w:rsidR="00C1000E" w:rsidRPr="0038493F" w:rsidTr="00E80AAD">
        <w:tc>
          <w:tcPr>
            <w:tcW w:w="675"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п/п</w:t>
            </w:r>
          </w:p>
        </w:tc>
        <w:tc>
          <w:tcPr>
            <w:tcW w:w="5103"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Вопросы местного значения сельского поселения</w:t>
            </w:r>
          </w:p>
        </w:tc>
        <w:tc>
          <w:tcPr>
            <w:tcW w:w="4643"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Объекты и территории местного значения сельского поселения</w:t>
            </w:r>
          </w:p>
        </w:tc>
      </w:tr>
      <w:tr w:rsidR="00C1000E" w:rsidRPr="0038493F" w:rsidTr="00E80AAD">
        <w:tc>
          <w:tcPr>
            <w:tcW w:w="675"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w:t>
            </w:r>
          </w:p>
        </w:tc>
        <w:tc>
          <w:tcPr>
            <w:tcW w:w="5103"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Организация в границах муниципального образования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tc>
        <w:tc>
          <w:tcPr>
            <w:tcW w:w="4643"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Объекты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r>
      <w:tr w:rsidR="00C1000E" w:rsidRPr="0038493F" w:rsidTr="00E80AAD">
        <w:tc>
          <w:tcPr>
            <w:tcW w:w="675"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w:t>
            </w:r>
          </w:p>
        </w:tc>
        <w:tc>
          <w:tcPr>
            <w:tcW w:w="5103"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tc>
        <w:tc>
          <w:tcPr>
            <w:tcW w:w="4643"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Объекты транспорта и организации транспортного обслуживания в границах поселения, автомобильные дороги местного значения в границах населенных пунктов поселения</w:t>
            </w:r>
          </w:p>
        </w:tc>
      </w:tr>
      <w:tr w:rsidR="00C1000E" w:rsidRPr="0038493F" w:rsidTr="00E80AAD">
        <w:tc>
          <w:tcPr>
            <w:tcW w:w="675"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w:t>
            </w:r>
          </w:p>
        </w:tc>
        <w:tc>
          <w:tcPr>
            <w:tcW w:w="5103"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Обеспечение первичных мер пожарной безопасности в границах населенного пункта муниципального образования</w:t>
            </w:r>
          </w:p>
        </w:tc>
        <w:tc>
          <w:tcPr>
            <w:tcW w:w="4643"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Объекты, предназначенные для защиты населения и территории поселения от чрезвычайных ситуаций природного и техногенного характера </w:t>
            </w:r>
          </w:p>
        </w:tc>
      </w:tr>
      <w:tr w:rsidR="00C1000E" w:rsidRPr="0038493F" w:rsidTr="00E80AAD">
        <w:tc>
          <w:tcPr>
            <w:tcW w:w="675"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4.</w:t>
            </w:r>
          </w:p>
        </w:tc>
        <w:tc>
          <w:tcPr>
            <w:tcW w:w="5103"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Организация ритуальных услуг и содержание мест захоронения</w:t>
            </w:r>
          </w:p>
        </w:tc>
        <w:tc>
          <w:tcPr>
            <w:tcW w:w="4643"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Объекты для организации ритуальных услуг и содержания мест захоронения в границах поселения</w:t>
            </w:r>
          </w:p>
        </w:tc>
      </w:tr>
      <w:tr w:rsidR="00C1000E" w:rsidRPr="0038493F" w:rsidTr="00E80AAD">
        <w:tc>
          <w:tcPr>
            <w:tcW w:w="675"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5.</w:t>
            </w:r>
          </w:p>
        </w:tc>
        <w:tc>
          <w:tcPr>
            <w:tcW w:w="5103"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tc>
        <w:tc>
          <w:tcPr>
            <w:tcW w:w="4643"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Объекты жилой застройки</w:t>
            </w:r>
          </w:p>
        </w:tc>
      </w:tr>
      <w:tr w:rsidR="00C1000E" w:rsidRPr="0038493F" w:rsidTr="00E80AAD">
        <w:tc>
          <w:tcPr>
            <w:tcW w:w="675"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6.</w:t>
            </w:r>
          </w:p>
        </w:tc>
        <w:tc>
          <w:tcPr>
            <w:tcW w:w="5103"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Создание условий для обеспечения жителей поселения услугами связи, общественного питания, торговли и бытового обслуживания</w:t>
            </w:r>
          </w:p>
        </w:tc>
        <w:tc>
          <w:tcPr>
            <w:tcW w:w="4643" w:type="dxa"/>
            <w:vMerge w:val="restart"/>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Объекты социально-культурного и коммунально-бытового обслуживания</w:t>
            </w:r>
          </w:p>
        </w:tc>
      </w:tr>
      <w:tr w:rsidR="00C1000E" w:rsidRPr="0038493F" w:rsidTr="00E80AAD">
        <w:tc>
          <w:tcPr>
            <w:tcW w:w="675"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7.</w:t>
            </w:r>
          </w:p>
        </w:tc>
        <w:tc>
          <w:tcPr>
            <w:tcW w:w="5103"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Создание условий для организации досуга и обеспечения жителей поселения услугами организаций культуры</w:t>
            </w:r>
          </w:p>
        </w:tc>
        <w:tc>
          <w:tcPr>
            <w:tcW w:w="4643" w:type="dxa"/>
            <w:vMerge/>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r>
      <w:tr w:rsidR="00C1000E" w:rsidRPr="0038493F" w:rsidTr="00E80AAD">
        <w:tc>
          <w:tcPr>
            <w:tcW w:w="675"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8.</w:t>
            </w:r>
          </w:p>
        </w:tc>
        <w:tc>
          <w:tcPr>
            <w:tcW w:w="5103"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4643" w:type="dxa"/>
            <w:vMerge/>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r>
      <w:tr w:rsidR="00C1000E" w:rsidRPr="0038493F" w:rsidTr="00E80AAD">
        <w:tc>
          <w:tcPr>
            <w:tcW w:w="675"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9.</w:t>
            </w:r>
          </w:p>
        </w:tc>
        <w:tc>
          <w:tcPr>
            <w:tcW w:w="5103"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Формирование архивных фондов поселения</w:t>
            </w:r>
          </w:p>
        </w:tc>
        <w:tc>
          <w:tcPr>
            <w:tcW w:w="4643" w:type="dxa"/>
            <w:vMerge/>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r>
      <w:tr w:rsidR="00C1000E" w:rsidRPr="0038493F" w:rsidTr="00E80AAD">
        <w:tc>
          <w:tcPr>
            <w:tcW w:w="675"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10.</w:t>
            </w:r>
          </w:p>
        </w:tc>
        <w:tc>
          <w:tcPr>
            <w:tcW w:w="5103"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tc>
        <w:tc>
          <w:tcPr>
            <w:tcW w:w="4643"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Поверхностные водные объекты, находящиеся в собственности поселения</w:t>
            </w:r>
          </w:p>
        </w:tc>
      </w:tr>
      <w:tr w:rsidR="00C1000E" w:rsidRPr="0038493F" w:rsidTr="00E80AAD">
        <w:tc>
          <w:tcPr>
            <w:tcW w:w="675"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11.</w:t>
            </w:r>
          </w:p>
        </w:tc>
        <w:tc>
          <w:tcPr>
            <w:tcW w:w="5103"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Осуществление муниципального лесного контроля</w:t>
            </w:r>
          </w:p>
        </w:tc>
        <w:tc>
          <w:tcPr>
            <w:tcW w:w="4643"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Лесничества, лесопарки </w:t>
            </w:r>
          </w:p>
        </w:tc>
      </w:tr>
      <w:tr w:rsidR="00C1000E" w:rsidRPr="0038493F" w:rsidTr="00E80AAD">
        <w:tc>
          <w:tcPr>
            <w:tcW w:w="675"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12.</w:t>
            </w:r>
          </w:p>
        </w:tc>
        <w:tc>
          <w:tcPr>
            <w:tcW w:w="5103"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 </w:t>
            </w:r>
          </w:p>
        </w:tc>
        <w:tc>
          <w:tcPr>
            <w:tcW w:w="4643"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Территории, предназначенные для создания искусственных земельных участков в соответствии с федеральным законодательством</w:t>
            </w:r>
          </w:p>
        </w:tc>
      </w:tr>
    </w:tbl>
    <w:p w:rsidR="00C1000E" w:rsidRPr="0038493F" w:rsidRDefault="00C1000E" w:rsidP="0038493F">
      <w:pPr>
        <w:spacing w:after="0" w:line="240" w:lineRule="auto"/>
        <w:jc w:val="both"/>
        <w:rPr>
          <w:rFonts w:ascii="Times New Roman" w:hAnsi="Times New Roman" w:cs="Times New Roman"/>
          <w:sz w:val="16"/>
          <w:szCs w:val="16"/>
        </w:rPr>
      </w:pP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2.2.6. При определении расчетных показателей на обязательной основе применяются утвержденные постановлением Правительства Российской Федерации от 26.12.2014 №1521 национальные стандарты и своды правил (части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2.2.7. В случае утверждения региональных нормативов градостроительного проектирования Ростовской области, содержащих более высокие предельные значения расчетных показателей минимально допустимого уровня обеспеченности и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чем содержащиеся в настоящих местных нормативах градостроительного проектирования, применяются соответствующие региональные нормативы градостроительного проектирования Ростовской области.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lastRenderedPageBreak/>
        <w:t>2.2.8. В целях размещения объектов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(далее также – объекты, сооружения коммунальной и инженерной инфраструктуры), а также для установления санитарно-защитных зон и зон санитарной охраны данных объектов на территории муниципального образования необходимо предусматривать зоны коммунальной и инженерной инфраструктуры.</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Санитарно-защитные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негативного воздействия перечисленных объектов на жилую, общественную застройку и рекреационные зоны в соответствии с требованиями действующего законодательства и настоящих нормативов.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Инженерные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проектной документацией. Электроснабжение муниципального образования следует предусматривать от районной энергетической системы.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Расход энергоносителей и потребность в мощности источников следует определять:</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 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2) для хозяйственно-бытовых и коммунальных нужд в соответствии с действующими отраслевыми нормами по электро-, тепло-, газо- и водоснабжения населения, водоотведения.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К объектам коммунальной и инженерной инфраструктуры муниципального образования относятся: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820"/>
        <w:gridCol w:w="4784"/>
      </w:tblGrid>
      <w:tr w:rsidR="00C1000E" w:rsidRPr="0038493F" w:rsidTr="00E80AAD">
        <w:tc>
          <w:tcPr>
            <w:tcW w:w="817"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п/п</w:t>
            </w:r>
          </w:p>
        </w:tc>
        <w:tc>
          <w:tcPr>
            <w:tcW w:w="4820"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Элементы системы</w:t>
            </w:r>
          </w:p>
        </w:tc>
        <w:tc>
          <w:tcPr>
            <w:tcW w:w="4784"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Виды объектов местного значения</w:t>
            </w:r>
          </w:p>
        </w:tc>
      </w:tr>
      <w:tr w:rsidR="00C1000E" w:rsidRPr="0038493F" w:rsidTr="00E80AAD">
        <w:tc>
          <w:tcPr>
            <w:tcW w:w="817"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w:t>
            </w:r>
          </w:p>
        </w:tc>
        <w:tc>
          <w:tcPr>
            <w:tcW w:w="9604" w:type="dxa"/>
            <w:gridSpan w:val="2"/>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Электроснабжения населения</w:t>
            </w:r>
          </w:p>
        </w:tc>
      </w:tr>
      <w:tr w:rsidR="00C1000E" w:rsidRPr="0038493F" w:rsidTr="00E80AAD">
        <w:tc>
          <w:tcPr>
            <w:tcW w:w="817"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1.1.</w:t>
            </w:r>
          </w:p>
        </w:tc>
        <w:tc>
          <w:tcPr>
            <w:tcW w:w="4820"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Электроустановки электрических станций</w:t>
            </w:r>
          </w:p>
        </w:tc>
        <w:tc>
          <w:tcPr>
            <w:tcW w:w="4784"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 Центр питания (ЦП);</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2. Распределительный пункт (РП);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 Трансформаторная подстанция (ТП)</w:t>
            </w:r>
          </w:p>
        </w:tc>
      </w:tr>
      <w:tr w:rsidR="00C1000E" w:rsidRPr="0038493F" w:rsidTr="00E80AAD">
        <w:tc>
          <w:tcPr>
            <w:tcW w:w="817"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1.2.</w:t>
            </w:r>
          </w:p>
        </w:tc>
        <w:tc>
          <w:tcPr>
            <w:tcW w:w="4820"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Электрические сети</w:t>
            </w:r>
          </w:p>
        </w:tc>
        <w:tc>
          <w:tcPr>
            <w:tcW w:w="4784"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1. Линии электропередачи (ЛЭП) напряжением: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ЛЭП 35 кВ;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ЛЭП 10 кВ;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ЛЭП 6 кВ;</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ЛЭП 0,38 кВ</w:t>
            </w:r>
          </w:p>
        </w:tc>
      </w:tr>
      <w:tr w:rsidR="00C1000E" w:rsidRPr="0038493F" w:rsidTr="00E80AAD">
        <w:tc>
          <w:tcPr>
            <w:tcW w:w="817"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2. </w:t>
            </w:r>
          </w:p>
        </w:tc>
        <w:tc>
          <w:tcPr>
            <w:tcW w:w="9604" w:type="dxa"/>
            <w:gridSpan w:val="2"/>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Теплоснабжения населения</w:t>
            </w:r>
          </w:p>
        </w:tc>
      </w:tr>
      <w:tr w:rsidR="00C1000E" w:rsidRPr="0038493F" w:rsidTr="00E80AAD">
        <w:tc>
          <w:tcPr>
            <w:tcW w:w="817"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2.1.</w:t>
            </w:r>
          </w:p>
        </w:tc>
        <w:tc>
          <w:tcPr>
            <w:tcW w:w="4820"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Источник тепловой энергии</w:t>
            </w:r>
          </w:p>
        </w:tc>
        <w:tc>
          <w:tcPr>
            <w:tcW w:w="4784"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 Котельная</w:t>
            </w:r>
          </w:p>
        </w:tc>
      </w:tr>
      <w:tr w:rsidR="00C1000E" w:rsidRPr="0038493F" w:rsidTr="00E80AAD">
        <w:tc>
          <w:tcPr>
            <w:tcW w:w="817"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2.2.</w:t>
            </w:r>
          </w:p>
        </w:tc>
        <w:tc>
          <w:tcPr>
            <w:tcW w:w="4820"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Тепловые сети</w:t>
            </w:r>
          </w:p>
        </w:tc>
        <w:tc>
          <w:tcPr>
            <w:tcW w:w="4784"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 Теплопровод магистральный</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 Теплопровод распределительный</w:t>
            </w:r>
          </w:p>
        </w:tc>
      </w:tr>
      <w:tr w:rsidR="00C1000E" w:rsidRPr="0038493F" w:rsidTr="00E80AAD">
        <w:tc>
          <w:tcPr>
            <w:tcW w:w="817"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2.3.</w:t>
            </w:r>
          </w:p>
        </w:tc>
        <w:tc>
          <w:tcPr>
            <w:tcW w:w="4820"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Сооружения на тепловых сетях</w:t>
            </w:r>
          </w:p>
        </w:tc>
        <w:tc>
          <w:tcPr>
            <w:tcW w:w="4784"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 Центральный тепловой пункт (ЦТП);</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 Индивидуальный тепловой пункт (ИТП)</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3. Тепловая перекачивающая насосная станция (ТПНС) </w:t>
            </w:r>
          </w:p>
        </w:tc>
      </w:tr>
      <w:tr w:rsidR="00C1000E" w:rsidRPr="0038493F" w:rsidTr="00E80AAD">
        <w:tc>
          <w:tcPr>
            <w:tcW w:w="817"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3. </w:t>
            </w:r>
          </w:p>
        </w:tc>
        <w:tc>
          <w:tcPr>
            <w:tcW w:w="9604" w:type="dxa"/>
            <w:gridSpan w:val="2"/>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Газоснабжения населения</w:t>
            </w:r>
          </w:p>
        </w:tc>
      </w:tr>
      <w:tr w:rsidR="00C1000E" w:rsidRPr="0038493F" w:rsidTr="00E80AAD">
        <w:tc>
          <w:tcPr>
            <w:tcW w:w="817"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3.1.</w:t>
            </w:r>
          </w:p>
        </w:tc>
        <w:tc>
          <w:tcPr>
            <w:tcW w:w="4820"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Газопроводы</w:t>
            </w:r>
          </w:p>
        </w:tc>
        <w:tc>
          <w:tcPr>
            <w:tcW w:w="4784"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 Распределительные газопроводы;</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 Газопроводы-вводы</w:t>
            </w:r>
          </w:p>
        </w:tc>
      </w:tr>
      <w:tr w:rsidR="00C1000E" w:rsidRPr="0038493F" w:rsidTr="00E80AAD">
        <w:tc>
          <w:tcPr>
            <w:tcW w:w="817"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3.2.</w:t>
            </w:r>
          </w:p>
        </w:tc>
        <w:tc>
          <w:tcPr>
            <w:tcW w:w="4820"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Сооружения и технические устройства</w:t>
            </w:r>
          </w:p>
        </w:tc>
        <w:tc>
          <w:tcPr>
            <w:tcW w:w="4784"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 Газораспределительная станция;</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2. Газорегуляторный пункт;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3. Блочный газорегуляторный пункт (ГРПБ);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4. Газорегуляторная установка;</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5. Газонаполнительная станция;</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6. Резервуар для сжиженных газов;</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7. Резервуарная установка сжиженных углеводородных газов (СУГ);</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8. Автомобильная газонаполнительная компрессорная станция (АГНКС)</w:t>
            </w:r>
          </w:p>
        </w:tc>
      </w:tr>
      <w:tr w:rsidR="00C1000E" w:rsidRPr="0038493F" w:rsidTr="00E80AAD">
        <w:tc>
          <w:tcPr>
            <w:tcW w:w="817"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4. </w:t>
            </w:r>
          </w:p>
        </w:tc>
        <w:tc>
          <w:tcPr>
            <w:tcW w:w="9604" w:type="dxa"/>
            <w:gridSpan w:val="2"/>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Водоснабжение населения</w:t>
            </w:r>
          </w:p>
        </w:tc>
      </w:tr>
      <w:tr w:rsidR="00C1000E" w:rsidRPr="0038493F" w:rsidTr="00E80AAD">
        <w:tc>
          <w:tcPr>
            <w:tcW w:w="817"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4.1.</w:t>
            </w:r>
          </w:p>
        </w:tc>
        <w:tc>
          <w:tcPr>
            <w:tcW w:w="4820"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Водозабор от источника водоснабжения</w:t>
            </w:r>
          </w:p>
        </w:tc>
        <w:tc>
          <w:tcPr>
            <w:tcW w:w="4784"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 Водозабор</w:t>
            </w:r>
          </w:p>
        </w:tc>
      </w:tr>
      <w:tr w:rsidR="00C1000E" w:rsidRPr="0038493F" w:rsidTr="00E80AAD">
        <w:tc>
          <w:tcPr>
            <w:tcW w:w="817"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4.2.</w:t>
            </w:r>
          </w:p>
        </w:tc>
        <w:tc>
          <w:tcPr>
            <w:tcW w:w="4820"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Водоподготовка (приготовление горячей воды)</w:t>
            </w:r>
          </w:p>
        </w:tc>
        <w:tc>
          <w:tcPr>
            <w:tcW w:w="4784"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 Станция водоподготовки (водоочистная станция)</w:t>
            </w:r>
          </w:p>
        </w:tc>
      </w:tr>
      <w:tr w:rsidR="00C1000E" w:rsidRPr="0038493F" w:rsidTr="00E80AAD">
        <w:tc>
          <w:tcPr>
            <w:tcW w:w="817"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4.3.</w:t>
            </w:r>
          </w:p>
        </w:tc>
        <w:tc>
          <w:tcPr>
            <w:tcW w:w="4820"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Транспортировка воды</w:t>
            </w:r>
          </w:p>
        </w:tc>
        <w:tc>
          <w:tcPr>
            <w:tcW w:w="4784"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1. Водопровод;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2. Водонапорная башня;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3. Насосная станция;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4. Резервуар</w:t>
            </w:r>
          </w:p>
        </w:tc>
      </w:tr>
      <w:tr w:rsidR="00C1000E" w:rsidRPr="0038493F" w:rsidTr="00E80AAD">
        <w:tc>
          <w:tcPr>
            <w:tcW w:w="817"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5. </w:t>
            </w:r>
          </w:p>
        </w:tc>
        <w:tc>
          <w:tcPr>
            <w:tcW w:w="9604" w:type="dxa"/>
            <w:gridSpan w:val="2"/>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Объекты водоотведения</w:t>
            </w:r>
          </w:p>
        </w:tc>
      </w:tr>
      <w:tr w:rsidR="00C1000E" w:rsidRPr="0038493F" w:rsidTr="00E80AAD">
        <w:tc>
          <w:tcPr>
            <w:tcW w:w="817"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5.1.</w:t>
            </w:r>
          </w:p>
        </w:tc>
        <w:tc>
          <w:tcPr>
            <w:tcW w:w="4820"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Транспортировка сточных вод</w:t>
            </w:r>
          </w:p>
        </w:tc>
        <w:tc>
          <w:tcPr>
            <w:tcW w:w="4784"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 Канализация магистральная;</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 Канализация прочая;</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 Канализация хозяйственно-бытовая;</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4. Канализация промышленная;</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5. Канализация ливневая;</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6. Дренаж</w:t>
            </w:r>
          </w:p>
        </w:tc>
      </w:tr>
      <w:tr w:rsidR="00C1000E" w:rsidRPr="0038493F" w:rsidTr="00E80AAD">
        <w:tc>
          <w:tcPr>
            <w:tcW w:w="817"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5.2.</w:t>
            </w:r>
          </w:p>
        </w:tc>
        <w:tc>
          <w:tcPr>
            <w:tcW w:w="4820"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Очистка сточных вод</w:t>
            </w:r>
          </w:p>
        </w:tc>
        <w:tc>
          <w:tcPr>
            <w:tcW w:w="4784"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1. Очистные сооружения </w:t>
            </w:r>
          </w:p>
        </w:tc>
      </w:tr>
      <w:tr w:rsidR="00C1000E" w:rsidRPr="0038493F" w:rsidTr="00E80AAD">
        <w:tc>
          <w:tcPr>
            <w:tcW w:w="817"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6.</w:t>
            </w:r>
          </w:p>
        </w:tc>
        <w:tc>
          <w:tcPr>
            <w:tcW w:w="9604" w:type="dxa"/>
            <w:gridSpan w:val="2"/>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Снабжения населения топливом</w:t>
            </w:r>
          </w:p>
        </w:tc>
      </w:tr>
      <w:tr w:rsidR="00C1000E" w:rsidRPr="0038493F" w:rsidTr="00E80AAD">
        <w:tc>
          <w:tcPr>
            <w:tcW w:w="817"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6.1.</w:t>
            </w:r>
          </w:p>
        </w:tc>
        <w:tc>
          <w:tcPr>
            <w:tcW w:w="4820"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Склады твердого топлива с преимущественным использованием:</w:t>
            </w:r>
          </w:p>
        </w:tc>
        <w:tc>
          <w:tcPr>
            <w:tcW w:w="4784"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 Склады с углем;</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 Склады дров.</w:t>
            </w:r>
          </w:p>
        </w:tc>
      </w:tr>
    </w:tbl>
    <w:p w:rsidR="00C1000E" w:rsidRPr="0038493F" w:rsidRDefault="00C1000E" w:rsidP="0038493F">
      <w:pPr>
        <w:spacing w:after="0" w:line="240" w:lineRule="auto"/>
        <w:jc w:val="both"/>
        <w:rPr>
          <w:rFonts w:ascii="Times New Roman" w:hAnsi="Times New Roman" w:cs="Times New Roman"/>
          <w:sz w:val="16"/>
          <w:szCs w:val="16"/>
        </w:rPr>
      </w:pP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В целях обеспечения благоприятных условий проживания населения в отношении объектов местного значения, относящихся к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настоящими местными нормативами градостроительного проектирования устанавливаются следующие показатели обеспеченности населения муниципального образования: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 обеспеченность электроснабжением населения муниципального образования – 100%;</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 обеспеченность теплоснабжением населения (потребителей тепловой энергии) муниципального образования – 100%;</w:t>
      </w:r>
    </w:p>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3) обеспеченность газоснабжением населения муниципального образования – 100%;</w:t>
      </w:r>
    </w:p>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4) обеспеченность водоснабжением населения муниципального образования – 100%;</w:t>
      </w:r>
    </w:p>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5) обеспеченность водоотведением населения муниципального образования – 100%.</w:t>
      </w:r>
    </w:p>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 xml:space="preserve">В целях определения расчетных показателей потребности в инженерно-техническом обеспечении населения муниципального образования, необходимо руководствоваться: </w:t>
      </w:r>
    </w:p>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 xml:space="preserve">1) Для определения расчетных значений показателей установленной мощности для потребителей электрической энергии: </w:t>
      </w:r>
    </w:p>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 xml:space="preserve">а) укрупненными показатели электропотребления в соответствии с приложением Н СП 42.13330.2016 «СНиП 2.07.01-89* «Градостроительство. Планировка и застройка городских и сельских поселений»; </w:t>
      </w:r>
    </w:p>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lastRenderedPageBreak/>
        <w:t>б) приложением к постановлению Региональной службы по тарифам в Ростовской области от 25.03.2014г. №10/1 «О внесении изменений в постановление Региональной службы по тарифам Ростовской области от 05.08.2013 № 28/1 «Об установлении социальной нормы потребления электрической энергии (мощности) в Ростовской области»;</w:t>
      </w:r>
    </w:p>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в) РД 34.20.185-94 «Инструкция по проектированию городских электрических сетей»;</w:t>
      </w:r>
    </w:p>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г) СП 31-110-2003 «Проектирование и монтаж электроустановок жилых и общественных зданий».</w:t>
      </w:r>
    </w:p>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Размеры земельных участков понизительных подстанций:</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4394"/>
      </w:tblGrid>
      <w:tr w:rsidR="00C1000E" w:rsidRPr="0038493F" w:rsidTr="00E80AAD">
        <w:tc>
          <w:tcPr>
            <w:tcW w:w="5353" w:type="dxa"/>
            <w:shd w:val="clear" w:color="auto" w:fill="auto"/>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Тип понизительной станции</w:t>
            </w:r>
          </w:p>
        </w:tc>
        <w:tc>
          <w:tcPr>
            <w:tcW w:w="4394" w:type="dxa"/>
            <w:shd w:val="clear" w:color="auto" w:fill="auto"/>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Размеры земельных участков (не более), га</w:t>
            </w:r>
          </w:p>
        </w:tc>
      </w:tr>
      <w:tr w:rsidR="00C1000E" w:rsidRPr="0038493F" w:rsidTr="00E80AAD">
        <w:tc>
          <w:tcPr>
            <w:tcW w:w="5353" w:type="dxa"/>
            <w:shd w:val="clear" w:color="auto" w:fill="auto"/>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 xml:space="preserve">Комплектные и распределительные устройства </w:t>
            </w:r>
          </w:p>
        </w:tc>
        <w:tc>
          <w:tcPr>
            <w:tcW w:w="4394" w:type="dxa"/>
            <w:shd w:val="clear" w:color="auto" w:fill="auto"/>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0,6</w:t>
            </w:r>
          </w:p>
        </w:tc>
      </w:tr>
      <w:tr w:rsidR="00C1000E" w:rsidRPr="0038493F" w:rsidTr="00E80AAD">
        <w:tc>
          <w:tcPr>
            <w:tcW w:w="5353" w:type="dxa"/>
            <w:shd w:val="clear" w:color="auto" w:fill="auto"/>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 xml:space="preserve">Пункты перехода воздушных линий в кабельные </w:t>
            </w:r>
          </w:p>
        </w:tc>
        <w:tc>
          <w:tcPr>
            <w:tcW w:w="4394" w:type="dxa"/>
            <w:shd w:val="clear" w:color="auto" w:fill="auto"/>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0,1</w:t>
            </w:r>
          </w:p>
        </w:tc>
      </w:tr>
    </w:tbl>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2) Для определения расчетных значений показателей потребности в тепловой энергии и газе:</w:t>
      </w:r>
    </w:p>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 xml:space="preserve">а) СП 131.13330.2012 «Свод правил. Строительная климатология»; </w:t>
      </w:r>
    </w:p>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 xml:space="preserve">б) СП 41-104-2000 «Проектирование автономных источников теплоснабжения»; </w:t>
      </w:r>
    </w:p>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 xml:space="preserve">в) МДК 4-05.2004 «Методика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 </w:t>
      </w:r>
    </w:p>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 xml:space="preserve">г) СП 42-101-2003 «Общие положения по проектированию и строительству газораспределительных систем из металлических и полиэтиленовых труб». </w:t>
      </w:r>
    </w:p>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д) СП 30.13.330.2012 «Свод правил. Внутренний водопровод и канализация зданий»;</w:t>
      </w:r>
    </w:p>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е) СП 124.13330.2012 "СНиП 41-02-2003 "Тепловые сети".</w:t>
      </w:r>
    </w:p>
    <w:p w:rsidR="00C1000E" w:rsidRPr="0038493F" w:rsidRDefault="00C1000E" w:rsidP="0038493F">
      <w:pPr>
        <w:spacing w:after="0"/>
        <w:jc w:val="both"/>
        <w:rPr>
          <w:rFonts w:ascii="Times New Roman" w:hAnsi="Times New Roman" w:cs="Times New Roman"/>
          <w:sz w:val="16"/>
          <w:szCs w:val="16"/>
        </w:rPr>
      </w:pPr>
    </w:p>
    <w:p w:rsidR="00C1000E" w:rsidRPr="0038493F" w:rsidRDefault="00C1000E" w:rsidP="0038493F">
      <w:pPr>
        <w:spacing w:after="0" w:line="240" w:lineRule="auto"/>
        <w:jc w:val="both"/>
        <w:rPr>
          <w:rFonts w:ascii="Times New Roman" w:hAnsi="Times New Roman" w:cs="Times New Roman"/>
          <w:sz w:val="16"/>
          <w:szCs w:val="16"/>
        </w:rPr>
      </w:pP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Размеры земельных участков котельных:</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5"/>
        <w:gridCol w:w="3427"/>
        <w:gridCol w:w="3427"/>
      </w:tblGrid>
      <w:tr w:rsidR="00C1000E" w:rsidRPr="0038493F" w:rsidTr="00E80AAD">
        <w:tc>
          <w:tcPr>
            <w:tcW w:w="3425" w:type="dxa"/>
            <w:vMerge w:val="restart"/>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Теплопроизводительность котельных,</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Гкал/ч (МВт)</w:t>
            </w:r>
          </w:p>
        </w:tc>
        <w:tc>
          <w:tcPr>
            <w:tcW w:w="6854" w:type="dxa"/>
            <w:gridSpan w:val="2"/>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Размеры земельных участков котельных, га</w:t>
            </w:r>
          </w:p>
        </w:tc>
      </w:tr>
      <w:tr w:rsidR="00C1000E" w:rsidRPr="0038493F" w:rsidTr="00E80AAD">
        <w:tc>
          <w:tcPr>
            <w:tcW w:w="3425" w:type="dxa"/>
            <w:vMerge/>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3427"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работающих на твердом топливе</w:t>
            </w:r>
          </w:p>
        </w:tc>
        <w:tc>
          <w:tcPr>
            <w:tcW w:w="3427"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работающих на газомазутном топливе</w:t>
            </w:r>
          </w:p>
        </w:tc>
      </w:tr>
      <w:tr w:rsidR="00C1000E" w:rsidRPr="0038493F" w:rsidTr="00E80AAD">
        <w:tc>
          <w:tcPr>
            <w:tcW w:w="3425"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до 5</w:t>
            </w:r>
          </w:p>
        </w:tc>
        <w:tc>
          <w:tcPr>
            <w:tcW w:w="3427"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0,7</w:t>
            </w:r>
          </w:p>
        </w:tc>
        <w:tc>
          <w:tcPr>
            <w:tcW w:w="3427"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0,7</w:t>
            </w:r>
          </w:p>
        </w:tc>
      </w:tr>
      <w:tr w:rsidR="00C1000E" w:rsidRPr="0038493F" w:rsidTr="00E80AAD">
        <w:tc>
          <w:tcPr>
            <w:tcW w:w="3425"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от 5 до 10 (от 6 до 12)</w:t>
            </w:r>
          </w:p>
        </w:tc>
        <w:tc>
          <w:tcPr>
            <w:tcW w:w="3427"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1,0</w:t>
            </w:r>
          </w:p>
        </w:tc>
        <w:tc>
          <w:tcPr>
            <w:tcW w:w="3427"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1,0</w:t>
            </w:r>
          </w:p>
        </w:tc>
      </w:tr>
      <w:tr w:rsidR="00C1000E" w:rsidRPr="0038493F" w:rsidTr="00E80AAD">
        <w:tc>
          <w:tcPr>
            <w:tcW w:w="3425"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свыше 10 до 50 (св. 12 до 58)</w:t>
            </w:r>
          </w:p>
        </w:tc>
        <w:tc>
          <w:tcPr>
            <w:tcW w:w="3427"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2,0</w:t>
            </w:r>
          </w:p>
        </w:tc>
        <w:tc>
          <w:tcPr>
            <w:tcW w:w="3427"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1,5</w:t>
            </w:r>
          </w:p>
        </w:tc>
      </w:tr>
      <w:tr w:rsidR="00C1000E" w:rsidRPr="0038493F" w:rsidTr="00E80AAD">
        <w:tc>
          <w:tcPr>
            <w:tcW w:w="3425"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свыше 50 до 100 (св. 58 до 116)</w:t>
            </w:r>
          </w:p>
        </w:tc>
        <w:tc>
          <w:tcPr>
            <w:tcW w:w="3427"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3,0</w:t>
            </w:r>
          </w:p>
        </w:tc>
        <w:tc>
          <w:tcPr>
            <w:tcW w:w="3427"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2,5</w:t>
            </w:r>
          </w:p>
        </w:tc>
      </w:tr>
    </w:tbl>
    <w:p w:rsidR="00C1000E" w:rsidRPr="0038493F" w:rsidRDefault="00C1000E" w:rsidP="0038493F">
      <w:pPr>
        <w:spacing w:after="0" w:line="240" w:lineRule="auto"/>
        <w:jc w:val="both"/>
        <w:rPr>
          <w:rFonts w:ascii="Times New Roman" w:hAnsi="Times New Roman" w:cs="Times New Roman"/>
          <w:sz w:val="16"/>
          <w:szCs w:val="16"/>
        </w:rPr>
      </w:pP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Размеры земельных участков для размещения газонаполнительных станций (ГНС) (не более):</w:t>
      </w:r>
    </w:p>
    <w:tbl>
      <w:tblPr>
        <w:tblW w:w="0" w:type="auto"/>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9"/>
        <w:gridCol w:w="5140"/>
      </w:tblGrid>
      <w:tr w:rsidR="00C1000E" w:rsidRPr="0038493F" w:rsidTr="00E80AAD">
        <w:trPr>
          <w:jc w:val="center"/>
        </w:trPr>
        <w:tc>
          <w:tcPr>
            <w:tcW w:w="5139"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Производительность, тыс.т/год</w:t>
            </w:r>
          </w:p>
        </w:tc>
        <w:tc>
          <w:tcPr>
            <w:tcW w:w="5140"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Размер земельного участка, га</w:t>
            </w:r>
          </w:p>
        </w:tc>
      </w:tr>
      <w:tr w:rsidR="00C1000E" w:rsidRPr="0038493F" w:rsidTr="00E80AAD">
        <w:trPr>
          <w:jc w:val="center"/>
        </w:trPr>
        <w:tc>
          <w:tcPr>
            <w:tcW w:w="5139"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10</w:t>
            </w:r>
          </w:p>
        </w:tc>
        <w:tc>
          <w:tcPr>
            <w:tcW w:w="5140"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6,0</w:t>
            </w:r>
          </w:p>
        </w:tc>
      </w:tr>
      <w:tr w:rsidR="00C1000E" w:rsidRPr="0038493F" w:rsidTr="00E80AAD">
        <w:trPr>
          <w:jc w:val="center"/>
        </w:trPr>
        <w:tc>
          <w:tcPr>
            <w:tcW w:w="5139"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20</w:t>
            </w:r>
          </w:p>
        </w:tc>
        <w:tc>
          <w:tcPr>
            <w:tcW w:w="5140"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7,0</w:t>
            </w:r>
          </w:p>
        </w:tc>
      </w:tr>
      <w:tr w:rsidR="00C1000E" w:rsidRPr="0038493F" w:rsidTr="00E80AAD">
        <w:trPr>
          <w:jc w:val="center"/>
        </w:trPr>
        <w:tc>
          <w:tcPr>
            <w:tcW w:w="5139"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40</w:t>
            </w:r>
          </w:p>
        </w:tc>
        <w:tc>
          <w:tcPr>
            <w:tcW w:w="5140"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8,0</w:t>
            </w:r>
          </w:p>
        </w:tc>
      </w:tr>
    </w:tbl>
    <w:p w:rsidR="00C1000E" w:rsidRPr="0038493F" w:rsidRDefault="00C1000E" w:rsidP="0038493F">
      <w:pPr>
        <w:spacing w:after="0" w:line="240" w:lineRule="auto"/>
        <w:jc w:val="both"/>
        <w:rPr>
          <w:rFonts w:ascii="Times New Roman" w:hAnsi="Times New Roman" w:cs="Times New Roman"/>
          <w:sz w:val="16"/>
          <w:szCs w:val="16"/>
        </w:rPr>
      </w:pP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Размеры земельных участков для размещения газонаполнительных пунктов (ГНП) (не более) – 0,6 га.</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Минимальные расстояния от подземных (наземных с обвалованием) газопроводов до зданий и сооружений следует принимать в соответствии с СП 62.13330.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 Для определения расчетных значений показателей водопотребления:</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 СП 31.13330.2012 «Свод правил. Водоснабжение. Наружные сети и сооружения»;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В том числе для нужд пожаротушения:</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СП 5.13130.2009 «Системы противопожарной защиты. Установки пожарной сигнализации и пожаротушения автоматические»;</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СП 8.13130.2009 «Системы противопожарной защиты. Источники наружного противопожарного водоснабжения. Требования пожарной безопасности»;</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СП 10.13130.2009 «Системы противопожарной защиты. Внутренний противопожарный водопровод. Требования пожарной безопасности»;</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СП 31.13330.2012 «СНиП 2.04.02-84*. Водоснабжение. Наружные сети и сооружения»</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Размеры земельных участков для размещения станций очистки воды</w:t>
      </w:r>
    </w:p>
    <w:tbl>
      <w:tblPr>
        <w:tblW w:w="0" w:type="auto"/>
        <w:jc w:val="center"/>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2994"/>
      </w:tblGrid>
      <w:tr w:rsidR="00C1000E" w:rsidRPr="0038493F" w:rsidTr="00E80AAD">
        <w:trPr>
          <w:jc w:val="center"/>
        </w:trPr>
        <w:tc>
          <w:tcPr>
            <w:tcW w:w="2977"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Производительность станции, тыс.м3/сутки</w:t>
            </w:r>
          </w:p>
        </w:tc>
        <w:tc>
          <w:tcPr>
            <w:tcW w:w="2994"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Размер земельного участка не более, га</w:t>
            </w:r>
          </w:p>
        </w:tc>
      </w:tr>
      <w:tr w:rsidR="00C1000E" w:rsidRPr="0038493F" w:rsidTr="00E80AAD">
        <w:trPr>
          <w:jc w:val="center"/>
        </w:trPr>
        <w:tc>
          <w:tcPr>
            <w:tcW w:w="2977"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до 0,8</w:t>
            </w:r>
          </w:p>
        </w:tc>
        <w:tc>
          <w:tcPr>
            <w:tcW w:w="2994"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w:t>
            </w:r>
          </w:p>
        </w:tc>
      </w:tr>
      <w:tr w:rsidR="00C1000E" w:rsidRPr="0038493F" w:rsidTr="00E80AAD">
        <w:trPr>
          <w:jc w:val="center"/>
        </w:trPr>
        <w:tc>
          <w:tcPr>
            <w:tcW w:w="2977"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св. 0,8 до 12</w:t>
            </w:r>
          </w:p>
        </w:tc>
        <w:tc>
          <w:tcPr>
            <w:tcW w:w="2994"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w:t>
            </w:r>
          </w:p>
        </w:tc>
      </w:tr>
      <w:tr w:rsidR="00C1000E" w:rsidRPr="0038493F" w:rsidTr="00E80AAD">
        <w:trPr>
          <w:jc w:val="center"/>
        </w:trPr>
        <w:tc>
          <w:tcPr>
            <w:tcW w:w="2977"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12 – 32</w:t>
            </w:r>
          </w:p>
        </w:tc>
        <w:tc>
          <w:tcPr>
            <w:tcW w:w="2994"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w:t>
            </w:r>
          </w:p>
        </w:tc>
      </w:tr>
      <w:tr w:rsidR="00C1000E" w:rsidRPr="0038493F" w:rsidTr="00E80AAD">
        <w:trPr>
          <w:jc w:val="center"/>
        </w:trPr>
        <w:tc>
          <w:tcPr>
            <w:tcW w:w="2977"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32 – 80</w:t>
            </w:r>
          </w:p>
        </w:tc>
        <w:tc>
          <w:tcPr>
            <w:tcW w:w="2994"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4</w:t>
            </w:r>
          </w:p>
        </w:tc>
      </w:tr>
    </w:tbl>
    <w:p w:rsidR="00C1000E" w:rsidRPr="0038493F" w:rsidRDefault="00C1000E" w:rsidP="0038493F">
      <w:pPr>
        <w:spacing w:after="0" w:line="240" w:lineRule="auto"/>
        <w:jc w:val="both"/>
        <w:rPr>
          <w:rFonts w:ascii="Times New Roman" w:hAnsi="Times New Roman" w:cs="Times New Roman"/>
          <w:sz w:val="16"/>
          <w:szCs w:val="16"/>
        </w:rPr>
      </w:pP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4) Для определения расчетных значений показателей водоотведения:</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СП 32.13330.2012 "СНиП 2.04.03-85 "Канализация. Наружные сети и сооружения";</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показателями суточного объема поверхностного стока в соответствии с пунктом 12.16 СП 42.13330.2011 «СНиП 2.07.01-89* «Градостроительство. Планировка и застройка городских и сельских поселений».</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Размеры земельных участков для размещения очистных сооружений</w:t>
      </w:r>
    </w:p>
    <w:tbl>
      <w:tblPr>
        <w:tblW w:w="0" w:type="auto"/>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2"/>
        <w:gridCol w:w="1843"/>
        <w:gridCol w:w="1985"/>
        <w:gridCol w:w="1346"/>
      </w:tblGrid>
      <w:tr w:rsidR="00C1000E" w:rsidRPr="0038493F" w:rsidTr="00E80AAD">
        <w:trPr>
          <w:jc w:val="center"/>
        </w:trPr>
        <w:tc>
          <w:tcPr>
            <w:tcW w:w="4502" w:type="dxa"/>
            <w:vMerge w:val="restart"/>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Производительность очистных сооружений, тыс.м3/сутки</w:t>
            </w:r>
          </w:p>
        </w:tc>
        <w:tc>
          <w:tcPr>
            <w:tcW w:w="5174" w:type="dxa"/>
            <w:gridSpan w:val="3"/>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Размер земельного участка, га</w:t>
            </w:r>
          </w:p>
        </w:tc>
      </w:tr>
      <w:tr w:rsidR="00C1000E" w:rsidRPr="0038493F" w:rsidTr="00E80AAD">
        <w:trPr>
          <w:jc w:val="center"/>
        </w:trPr>
        <w:tc>
          <w:tcPr>
            <w:tcW w:w="4502" w:type="dxa"/>
            <w:vMerge/>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1843"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очистных сооружений</w:t>
            </w:r>
          </w:p>
        </w:tc>
        <w:tc>
          <w:tcPr>
            <w:tcW w:w="1985"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очистных сооружений</w:t>
            </w:r>
          </w:p>
        </w:tc>
        <w:tc>
          <w:tcPr>
            <w:tcW w:w="1346"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очистных сооружений</w:t>
            </w:r>
          </w:p>
        </w:tc>
      </w:tr>
      <w:tr w:rsidR="00C1000E" w:rsidRPr="0038493F" w:rsidTr="00E80AAD">
        <w:trPr>
          <w:jc w:val="center"/>
        </w:trPr>
        <w:tc>
          <w:tcPr>
            <w:tcW w:w="4502"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до 0,7</w:t>
            </w:r>
          </w:p>
        </w:tc>
        <w:tc>
          <w:tcPr>
            <w:tcW w:w="1843"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0,5</w:t>
            </w:r>
          </w:p>
        </w:tc>
        <w:tc>
          <w:tcPr>
            <w:tcW w:w="1985"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0,2</w:t>
            </w:r>
          </w:p>
        </w:tc>
        <w:tc>
          <w:tcPr>
            <w:tcW w:w="1346"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w:t>
            </w:r>
          </w:p>
        </w:tc>
      </w:tr>
      <w:tr w:rsidR="00C1000E" w:rsidRPr="0038493F" w:rsidTr="00E80AAD">
        <w:trPr>
          <w:jc w:val="center"/>
        </w:trPr>
        <w:tc>
          <w:tcPr>
            <w:tcW w:w="4502"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св. 0,7 до 17</w:t>
            </w:r>
          </w:p>
        </w:tc>
        <w:tc>
          <w:tcPr>
            <w:tcW w:w="1843"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4</w:t>
            </w:r>
          </w:p>
        </w:tc>
        <w:tc>
          <w:tcPr>
            <w:tcW w:w="1985"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w:t>
            </w:r>
          </w:p>
        </w:tc>
        <w:tc>
          <w:tcPr>
            <w:tcW w:w="1346"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w:t>
            </w:r>
          </w:p>
        </w:tc>
      </w:tr>
      <w:tr w:rsidR="00C1000E" w:rsidRPr="0038493F" w:rsidTr="00E80AAD">
        <w:trPr>
          <w:jc w:val="center"/>
        </w:trPr>
        <w:tc>
          <w:tcPr>
            <w:tcW w:w="4502"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17 – 40</w:t>
            </w:r>
          </w:p>
        </w:tc>
        <w:tc>
          <w:tcPr>
            <w:tcW w:w="1843"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6</w:t>
            </w:r>
          </w:p>
        </w:tc>
        <w:tc>
          <w:tcPr>
            <w:tcW w:w="1985"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9</w:t>
            </w:r>
          </w:p>
        </w:tc>
        <w:tc>
          <w:tcPr>
            <w:tcW w:w="1346"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6</w:t>
            </w:r>
          </w:p>
        </w:tc>
      </w:tr>
    </w:tbl>
    <w:p w:rsidR="00C1000E" w:rsidRPr="0038493F" w:rsidRDefault="00C1000E" w:rsidP="0038493F">
      <w:pPr>
        <w:spacing w:after="0" w:line="240" w:lineRule="auto"/>
        <w:jc w:val="both"/>
        <w:rPr>
          <w:rFonts w:ascii="Times New Roman" w:hAnsi="Times New Roman" w:cs="Times New Roman"/>
          <w:sz w:val="16"/>
          <w:szCs w:val="16"/>
        </w:rPr>
      </w:pPr>
    </w:p>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При размещении инженерных коммуникаций расстояния по горизонтали (в свету) от ближайших подземных инженерных сетей до зданий и сооружений следует принимать по таблице 2.4.</w:t>
      </w:r>
    </w:p>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Таблица 2.4.</w:t>
      </w:r>
    </w:p>
    <w:tbl>
      <w:tblPr>
        <w:tblW w:w="10465" w:type="dxa"/>
        <w:tblInd w:w="-5" w:type="dxa"/>
        <w:tblLayout w:type="fixed"/>
        <w:tblLook w:val="0000"/>
      </w:tblPr>
      <w:tblGrid>
        <w:gridCol w:w="1389"/>
        <w:gridCol w:w="1134"/>
        <w:gridCol w:w="970"/>
        <w:gridCol w:w="985"/>
        <w:gridCol w:w="1127"/>
        <w:gridCol w:w="1029"/>
        <w:gridCol w:w="850"/>
        <w:gridCol w:w="1218"/>
        <w:gridCol w:w="705"/>
        <w:gridCol w:w="912"/>
        <w:gridCol w:w="146"/>
      </w:tblGrid>
      <w:tr w:rsidR="00C1000E" w:rsidRPr="0038493F" w:rsidTr="009D2267">
        <w:trPr>
          <w:gridAfter w:val="1"/>
          <w:wAfter w:w="146" w:type="dxa"/>
          <w:trHeight w:val="284"/>
        </w:trPr>
        <w:tc>
          <w:tcPr>
            <w:tcW w:w="1389" w:type="dxa"/>
            <w:vMerge w:val="restart"/>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Инженерные сети</w:t>
            </w:r>
          </w:p>
        </w:tc>
        <w:tc>
          <w:tcPr>
            <w:tcW w:w="8930" w:type="dxa"/>
            <w:gridSpan w:val="9"/>
            <w:tcBorders>
              <w:top w:val="single" w:sz="4" w:space="0" w:color="000000"/>
              <w:left w:val="single" w:sz="4" w:space="0" w:color="000000"/>
              <w:bottom w:val="single" w:sz="4" w:space="0" w:color="000000"/>
              <w:righ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Расстояние, м, по горизонтали (в свету) от подземных сетей до</w:t>
            </w:r>
          </w:p>
        </w:tc>
      </w:tr>
      <w:tr w:rsidR="00C1000E" w:rsidRPr="0038493F" w:rsidTr="009D2267">
        <w:trPr>
          <w:gridAfter w:val="1"/>
          <w:wAfter w:w="146" w:type="dxa"/>
          <w:trHeight w:val="143"/>
        </w:trPr>
        <w:tc>
          <w:tcPr>
            <w:tcW w:w="1389" w:type="dxa"/>
            <w:vMerge/>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1134" w:type="dxa"/>
            <w:vMerge w:val="restart"/>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фундаментов зданий и</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сооружений</w:t>
            </w:r>
          </w:p>
        </w:tc>
        <w:tc>
          <w:tcPr>
            <w:tcW w:w="970" w:type="dxa"/>
            <w:vMerge w:val="restart"/>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фундаментов</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ограждении предприятий, эстакад, опор контактной сети и </w:t>
            </w:r>
            <w:r w:rsidRPr="0038493F">
              <w:rPr>
                <w:rFonts w:ascii="Times New Roman" w:hAnsi="Times New Roman" w:cs="Times New Roman"/>
                <w:sz w:val="16"/>
                <w:szCs w:val="16"/>
              </w:rPr>
              <w:lastRenderedPageBreak/>
              <w:t>связи, железных дорог</w:t>
            </w:r>
          </w:p>
        </w:tc>
        <w:tc>
          <w:tcPr>
            <w:tcW w:w="2112" w:type="dxa"/>
            <w:gridSpan w:val="2"/>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lastRenderedPageBreak/>
              <w:t>оси крайнего пути</w:t>
            </w:r>
          </w:p>
        </w:tc>
        <w:tc>
          <w:tcPr>
            <w:tcW w:w="1029" w:type="dxa"/>
            <w:vMerge w:val="restart"/>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бортового камня улицы, дорог</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и (кромки проезжей части, укрепленной полосы обочины)</w:t>
            </w:r>
          </w:p>
        </w:tc>
        <w:tc>
          <w:tcPr>
            <w:tcW w:w="850" w:type="dxa"/>
            <w:vMerge w:val="restart"/>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наружной бровки кювета или</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подошвы насыпи дороги</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фундаментов опор воздушных линий электропередачи напряжением</w:t>
            </w:r>
          </w:p>
        </w:tc>
      </w:tr>
      <w:tr w:rsidR="00C1000E" w:rsidRPr="0038493F" w:rsidTr="009D2267">
        <w:tblPrEx>
          <w:tblCellMar>
            <w:left w:w="0" w:type="dxa"/>
            <w:right w:w="0" w:type="dxa"/>
          </w:tblCellMar>
        </w:tblPrEx>
        <w:trPr>
          <w:trHeight w:val="143"/>
        </w:trPr>
        <w:tc>
          <w:tcPr>
            <w:tcW w:w="1389" w:type="dxa"/>
            <w:vMerge/>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1134" w:type="dxa"/>
            <w:vMerge/>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970" w:type="dxa"/>
            <w:vMerge/>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985"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железных дорог колеи 1520 мм, но не менее глубины траншей до подошвы насыпи и </w:t>
            </w:r>
            <w:r w:rsidRPr="0038493F">
              <w:rPr>
                <w:rFonts w:ascii="Times New Roman" w:hAnsi="Times New Roman" w:cs="Times New Roman"/>
                <w:sz w:val="16"/>
                <w:szCs w:val="16"/>
              </w:rPr>
              <w:lastRenderedPageBreak/>
              <w:t>бровки выемки</w:t>
            </w:r>
          </w:p>
        </w:tc>
        <w:tc>
          <w:tcPr>
            <w:tcW w:w="1127"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lastRenderedPageBreak/>
              <w:t>железных дорог колеи 750 мм и трамвая</w:t>
            </w:r>
          </w:p>
        </w:tc>
        <w:tc>
          <w:tcPr>
            <w:tcW w:w="1029" w:type="dxa"/>
            <w:vMerge/>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850" w:type="dxa"/>
            <w:vMerge/>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1218"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до 1 кВ наружного освещения, контактной сети трамваев и троллейбусов</w:t>
            </w:r>
          </w:p>
        </w:tc>
        <w:tc>
          <w:tcPr>
            <w:tcW w:w="705"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св. 1 до 35 кВ</w:t>
            </w:r>
          </w:p>
        </w:tc>
        <w:tc>
          <w:tcPr>
            <w:tcW w:w="912"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св. 35 до 110 кВ и выше</w:t>
            </w:r>
          </w:p>
        </w:tc>
        <w:tc>
          <w:tcPr>
            <w:tcW w:w="146" w:type="dxa"/>
            <w:tcBorders>
              <w:lef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r>
      <w:tr w:rsidR="00C1000E" w:rsidRPr="0038493F" w:rsidTr="009D2267">
        <w:tblPrEx>
          <w:tblCellMar>
            <w:left w:w="0" w:type="dxa"/>
            <w:right w:w="0" w:type="dxa"/>
          </w:tblCellMar>
        </w:tblPrEx>
        <w:trPr>
          <w:trHeight w:val="1150"/>
        </w:trPr>
        <w:tc>
          <w:tcPr>
            <w:tcW w:w="1389"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lastRenderedPageBreak/>
              <w:t>Водопровод и напорная канализация</w:t>
            </w:r>
          </w:p>
        </w:tc>
        <w:tc>
          <w:tcPr>
            <w:tcW w:w="1134"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5</w:t>
            </w:r>
          </w:p>
        </w:tc>
        <w:tc>
          <w:tcPr>
            <w:tcW w:w="970"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w:t>
            </w:r>
          </w:p>
        </w:tc>
        <w:tc>
          <w:tcPr>
            <w:tcW w:w="985"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4</w:t>
            </w:r>
          </w:p>
        </w:tc>
        <w:tc>
          <w:tcPr>
            <w:tcW w:w="1127"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2,8</w:t>
            </w:r>
          </w:p>
        </w:tc>
        <w:tc>
          <w:tcPr>
            <w:tcW w:w="1029"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w:t>
            </w:r>
          </w:p>
        </w:tc>
        <w:tc>
          <w:tcPr>
            <w:tcW w:w="850"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w:t>
            </w:r>
          </w:p>
        </w:tc>
        <w:tc>
          <w:tcPr>
            <w:tcW w:w="1218"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w:t>
            </w:r>
          </w:p>
        </w:tc>
        <w:tc>
          <w:tcPr>
            <w:tcW w:w="705"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w:t>
            </w:r>
          </w:p>
        </w:tc>
        <w:tc>
          <w:tcPr>
            <w:tcW w:w="912"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w:t>
            </w:r>
          </w:p>
        </w:tc>
        <w:tc>
          <w:tcPr>
            <w:tcW w:w="146" w:type="dxa"/>
            <w:tcBorders>
              <w:lef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r>
      <w:tr w:rsidR="00C1000E" w:rsidRPr="0038493F" w:rsidTr="009D2267">
        <w:tblPrEx>
          <w:tblCellMar>
            <w:left w:w="0" w:type="dxa"/>
            <w:right w:w="0" w:type="dxa"/>
          </w:tblCellMar>
        </w:tblPrEx>
        <w:trPr>
          <w:trHeight w:val="1448"/>
        </w:trPr>
        <w:tc>
          <w:tcPr>
            <w:tcW w:w="1389"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Самотечная канализация (бытовая и дождевая)</w:t>
            </w:r>
          </w:p>
        </w:tc>
        <w:tc>
          <w:tcPr>
            <w:tcW w:w="1134"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w:t>
            </w:r>
          </w:p>
        </w:tc>
        <w:tc>
          <w:tcPr>
            <w:tcW w:w="970"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1,5</w:t>
            </w:r>
          </w:p>
        </w:tc>
        <w:tc>
          <w:tcPr>
            <w:tcW w:w="985"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4</w:t>
            </w:r>
          </w:p>
        </w:tc>
        <w:tc>
          <w:tcPr>
            <w:tcW w:w="1127"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2,8</w:t>
            </w:r>
          </w:p>
        </w:tc>
        <w:tc>
          <w:tcPr>
            <w:tcW w:w="1029"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1,5</w:t>
            </w:r>
          </w:p>
        </w:tc>
        <w:tc>
          <w:tcPr>
            <w:tcW w:w="850"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w:t>
            </w:r>
          </w:p>
        </w:tc>
        <w:tc>
          <w:tcPr>
            <w:tcW w:w="1218"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w:t>
            </w:r>
          </w:p>
        </w:tc>
        <w:tc>
          <w:tcPr>
            <w:tcW w:w="705"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w:t>
            </w:r>
          </w:p>
        </w:tc>
        <w:tc>
          <w:tcPr>
            <w:tcW w:w="912"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w:t>
            </w:r>
          </w:p>
        </w:tc>
        <w:tc>
          <w:tcPr>
            <w:tcW w:w="146" w:type="dxa"/>
            <w:tcBorders>
              <w:lef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r>
      <w:tr w:rsidR="00C1000E" w:rsidRPr="0038493F" w:rsidTr="009D2267">
        <w:tblPrEx>
          <w:tblCellMar>
            <w:left w:w="0" w:type="dxa"/>
            <w:right w:w="0" w:type="dxa"/>
          </w:tblCellMar>
        </w:tblPrEx>
        <w:trPr>
          <w:trHeight w:val="284"/>
        </w:trPr>
        <w:tc>
          <w:tcPr>
            <w:tcW w:w="1389"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Дренаж</w:t>
            </w:r>
          </w:p>
        </w:tc>
        <w:tc>
          <w:tcPr>
            <w:tcW w:w="1134"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w:t>
            </w:r>
          </w:p>
        </w:tc>
        <w:tc>
          <w:tcPr>
            <w:tcW w:w="970"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w:t>
            </w:r>
          </w:p>
        </w:tc>
        <w:tc>
          <w:tcPr>
            <w:tcW w:w="985"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4</w:t>
            </w:r>
          </w:p>
        </w:tc>
        <w:tc>
          <w:tcPr>
            <w:tcW w:w="1127"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2,8</w:t>
            </w:r>
          </w:p>
        </w:tc>
        <w:tc>
          <w:tcPr>
            <w:tcW w:w="1029"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1,5</w:t>
            </w:r>
          </w:p>
        </w:tc>
        <w:tc>
          <w:tcPr>
            <w:tcW w:w="850"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w:t>
            </w:r>
          </w:p>
        </w:tc>
        <w:tc>
          <w:tcPr>
            <w:tcW w:w="1218"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w:t>
            </w:r>
          </w:p>
        </w:tc>
        <w:tc>
          <w:tcPr>
            <w:tcW w:w="705"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w:t>
            </w:r>
          </w:p>
        </w:tc>
        <w:tc>
          <w:tcPr>
            <w:tcW w:w="912"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w:t>
            </w:r>
          </w:p>
        </w:tc>
        <w:tc>
          <w:tcPr>
            <w:tcW w:w="146" w:type="dxa"/>
            <w:tcBorders>
              <w:lef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r>
      <w:tr w:rsidR="00C1000E" w:rsidRPr="0038493F" w:rsidTr="009D2267">
        <w:tblPrEx>
          <w:tblCellMar>
            <w:left w:w="0" w:type="dxa"/>
            <w:right w:w="0" w:type="dxa"/>
          </w:tblCellMar>
        </w:tblPrEx>
        <w:trPr>
          <w:trHeight w:val="866"/>
        </w:trPr>
        <w:tc>
          <w:tcPr>
            <w:tcW w:w="1389"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Сопутствующий дренаж</w:t>
            </w:r>
          </w:p>
        </w:tc>
        <w:tc>
          <w:tcPr>
            <w:tcW w:w="1134"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0,4</w:t>
            </w:r>
          </w:p>
        </w:tc>
        <w:tc>
          <w:tcPr>
            <w:tcW w:w="970"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0,4</w:t>
            </w:r>
          </w:p>
        </w:tc>
        <w:tc>
          <w:tcPr>
            <w:tcW w:w="985"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0,4</w:t>
            </w:r>
          </w:p>
        </w:tc>
        <w:tc>
          <w:tcPr>
            <w:tcW w:w="1127"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w:t>
            </w:r>
          </w:p>
        </w:tc>
        <w:tc>
          <w:tcPr>
            <w:tcW w:w="1029"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0,4</w:t>
            </w:r>
          </w:p>
        </w:tc>
        <w:tc>
          <w:tcPr>
            <w:tcW w:w="850"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w:t>
            </w:r>
          </w:p>
        </w:tc>
        <w:tc>
          <w:tcPr>
            <w:tcW w:w="1218"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w:t>
            </w:r>
          </w:p>
        </w:tc>
        <w:tc>
          <w:tcPr>
            <w:tcW w:w="705"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w:t>
            </w:r>
          </w:p>
        </w:tc>
        <w:tc>
          <w:tcPr>
            <w:tcW w:w="912"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w:t>
            </w:r>
          </w:p>
        </w:tc>
        <w:tc>
          <w:tcPr>
            <w:tcW w:w="146" w:type="dxa"/>
            <w:tcBorders>
              <w:lef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r>
      <w:tr w:rsidR="00C1000E" w:rsidRPr="0038493F" w:rsidTr="009D2267">
        <w:tblPrEx>
          <w:tblCellMar>
            <w:left w:w="0" w:type="dxa"/>
            <w:right w:w="0" w:type="dxa"/>
          </w:tblCellMar>
        </w:tblPrEx>
        <w:trPr>
          <w:trHeight w:val="582"/>
        </w:trPr>
        <w:tc>
          <w:tcPr>
            <w:tcW w:w="1389"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Тепловые сети:</w:t>
            </w:r>
          </w:p>
        </w:tc>
        <w:tc>
          <w:tcPr>
            <w:tcW w:w="1134"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970"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985"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1127"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1029"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1218"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705"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912"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146" w:type="dxa"/>
            <w:tcBorders>
              <w:lef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r>
      <w:tr w:rsidR="00C1000E" w:rsidRPr="0038493F" w:rsidTr="009D2267">
        <w:tblPrEx>
          <w:tblCellMar>
            <w:left w:w="0" w:type="dxa"/>
            <w:right w:w="0" w:type="dxa"/>
          </w:tblCellMar>
        </w:tblPrEx>
        <w:trPr>
          <w:trHeight w:val="903"/>
        </w:trPr>
        <w:tc>
          <w:tcPr>
            <w:tcW w:w="1389"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от наружной стенки канала, тоннеля</w:t>
            </w:r>
          </w:p>
        </w:tc>
        <w:tc>
          <w:tcPr>
            <w:tcW w:w="1134"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 (см. прим. 3)</w:t>
            </w:r>
          </w:p>
        </w:tc>
        <w:tc>
          <w:tcPr>
            <w:tcW w:w="970"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1,5</w:t>
            </w:r>
          </w:p>
        </w:tc>
        <w:tc>
          <w:tcPr>
            <w:tcW w:w="985"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4</w:t>
            </w:r>
          </w:p>
        </w:tc>
        <w:tc>
          <w:tcPr>
            <w:tcW w:w="1127"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2,8</w:t>
            </w:r>
          </w:p>
        </w:tc>
        <w:tc>
          <w:tcPr>
            <w:tcW w:w="1029"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1,5</w:t>
            </w:r>
          </w:p>
        </w:tc>
        <w:tc>
          <w:tcPr>
            <w:tcW w:w="850"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w:t>
            </w:r>
          </w:p>
        </w:tc>
        <w:tc>
          <w:tcPr>
            <w:tcW w:w="1218"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w:t>
            </w:r>
          </w:p>
        </w:tc>
        <w:tc>
          <w:tcPr>
            <w:tcW w:w="705"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w:t>
            </w:r>
          </w:p>
        </w:tc>
        <w:tc>
          <w:tcPr>
            <w:tcW w:w="912"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w:t>
            </w:r>
          </w:p>
        </w:tc>
        <w:tc>
          <w:tcPr>
            <w:tcW w:w="146" w:type="dxa"/>
            <w:tcBorders>
              <w:lef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r>
      <w:tr w:rsidR="00C1000E" w:rsidRPr="0038493F" w:rsidTr="009D2267">
        <w:tblPrEx>
          <w:tblCellMar>
            <w:left w:w="0" w:type="dxa"/>
            <w:right w:w="0" w:type="dxa"/>
          </w:tblCellMar>
        </w:tblPrEx>
        <w:trPr>
          <w:trHeight w:val="880"/>
        </w:trPr>
        <w:tc>
          <w:tcPr>
            <w:tcW w:w="1389"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от оболочки бесканальной прокладки</w:t>
            </w:r>
          </w:p>
        </w:tc>
        <w:tc>
          <w:tcPr>
            <w:tcW w:w="1134"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5</w:t>
            </w:r>
          </w:p>
        </w:tc>
        <w:tc>
          <w:tcPr>
            <w:tcW w:w="970"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1,5</w:t>
            </w:r>
          </w:p>
        </w:tc>
        <w:tc>
          <w:tcPr>
            <w:tcW w:w="985"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4</w:t>
            </w:r>
          </w:p>
        </w:tc>
        <w:tc>
          <w:tcPr>
            <w:tcW w:w="1127"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2,8</w:t>
            </w:r>
          </w:p>
        </w:tc>
        <w:tc>
          <w:tcPr>
            <w:tcW w:w="1029"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1,5</w:t>
            </w:r>
          </w:p>
        </w:tc>
        <w:tc>
          <w:tcPr>
            <w:tcW w:w="850"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w:t>
            </w:r>
          </w:p>
        </w:tc>
        <w:tc>
          <w:tcPr>
            <w:tcW w:w="1218"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w:t>
            </w:r>
          </w:p>
        </w:tc>
        <w:tc>
          <w:tcPr>
            <w:tcW w:w="705"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w:t>
            </w:r>
          </w:p>
        </w:tc>
        <w:tc>
          <w:tcPr>
            <w:tcW w:w="912"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w:t>
            </w:r>
          </w:p>
        </w:tc>
        <w:tc>
          <w:tcPr>
            <w:tcW w:w="146" w:type="dxa"/>
            <w:tcBorders>
              <w:lef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r>
      <w:tr w:rsidR="00C1000E" w:rsidRPr="0038493F" w:rsidTr="009D2267">
        <w:tblPrEx>
          <w:tblCellMar>
            <w:left w:w="0" w:type="dxa"/>
            <w:right w:w="0" w:type="dxa"/>
          </w:tblCellMar>
        </w:tblPrEx>
        <w:trPr>
          <w:trHeight w:val="1114"/>
        </w:trPr>
        <w:tc>
          <w:tcPr>
            <w:tcW w:w="1389"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Кабели силовые всех напряжений и кабели связи</w:t>
            </w:r>
          </w:p>
        </w:tc>
        <w:tc>
          <w:tcPr>
            <w:tcW w:w="1134"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0,6</w:t>
            </w:r>
          </w:p>
        </w:tc>
        <w:tc>
          <w:tcPr>
            <w:tcW w:w="970"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0,5</w:t>
            </w:r>
          </w:p>
        </w:tc>
        <w:tc>
          <w:tcPr>
            <w:tcW w:w="985"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3,2</w:t>
            </w:r>
          </w:p>
        </w:tc>
        <w:tc>
          <w:tcPr>
            <w:tcW w:w="1127"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2,8</w:t>
            </w:r>
          </w:p>
        </w:tc>
        <w:tc>
          <w:tcPr>
            <w:tcW w:w="1029"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1,5</w:t>
            </w:r>
          </w:p>
        </w:tc>
        <w:tc>
          <w:tcPr>
            <w:tcW w:w="850"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w:t>
            </w:r>
          </w:p>
        </w:tc>
        <w:tc>
          <w:tcPr>
            <w:tcW w:w="1218"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0,5*</w:t>
            </w:r>
          </w:p>
        </w:tc>
        <w:tc>
          <w:tcPr>
            <w:tcW w:w="705"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5*</w:t>
            </w:r>
          </w:p>
        </w:tc>
        <w:tc>
          <w:tcPr>
            <w:tcW w:w="912"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10*</w:t>
            </w:r>
          </w:p>
        </w:tc>
        <w:tc>
          <w:tcPr>
            <w:tcW w:w="146" w:type="dxa"/>
            <w:tcBorders>
              <w:lef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r>
      <w:tr w:rsidR="00C1000E" w:rsidRPr="0038493F" w:rsidTr="009D2267">
        <w:tblPrEx>
          <w:tblCellMar>
            <w:left w:w="0" w:type="dxa"/>
            <w:right w:w="0" w:type="dxa"/>
          </w:tblCellMar>
        </w:tblPrEx>
        <w:trPr>
          <w:trHeight w:val="866"/>
        </w:trPr>
        <w:tc>
          <w:tcPr>
            <w:tcW w:w="1389"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Каналы, коммуникационные тоннели</w:t>
            </w:r>
          </w:p>
        </w:tc>
        <w:tc>
          <w:tcPr>
            <w:tcW w:w="1134"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w:t>
            </w:r>
          </w:p>
        </w:tc>
        <w:tc>
          <w:tcPr>
            <w:tcW w:w="970"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1,5</w:t>
            </w:r>
          </w:p>
        </w:tc>
        <w:tc>
          <w:tcPr>
            <w:tcW w:w="985"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4</w:t>
            </w:r>
          </w:p>
        </w:tc>
        <w:tc>
          <w:tcPr>
            <w:tcW w:w="1127"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2,8</w:t>
            </w:r>
          </w:p>
        </w:tc>
        <w:tc>
          <w:tcPr>
            <w:tcW w:w="1029"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1,5</w:t>
            </w:r>
          </w:p>
        </w:tc>
        <w:tc>
          <w:tcPr>
            <w:tcW w:w="850"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w:t>
            </w:r>
          </w:p>
        </w:tc>
        <w:tc>
          <w:tcPr>
            <w:tcW w:w="1218"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w:t>
            </w:r>
          </w:p>
        </w:tc>
        <w:tc>
          <w:tcPr>
            <w:tcW w:w="705"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w:t>
            </w:r>
          </w:p>
        </w:tc>
        <w:tc>
          <w:tcPr>
            <w:tcW w:w="912"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w:t>
            </w:r>
          </w:p>
        </w:tc>
        <w:tc>
          <w:tcPr>
            <w:tcW w:w="146" w:type="dxa"/>
            <w:tcBorders>
              <w:lef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r>
      <w:tr w:rsidR="00C1000E" w:rsidRPr="0038493F" w:rsidTr="009D2267">
        <w:tblPrEx>
          <w:tblCellMar>
            <w:left w:w="0" w:type="dxa"/>
            <w:right w:w="0" w:type="dxa"/>
          </w:tblCellMar>
        </w:tblPrEx>
        <w:trPr>
          <w:trHeight w:val="866"/>
        </w:trPr>
        <w:tc>
          <w:tcPr>
            <w:tcW w:w="1389"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Наружные пневмомусоропроводы</w:t>
            </w:r>
          </w:p>
        </w:tc>
        <w:tc>
          <w:tcPr>
            <w:tcW w:w="1134"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w:t>
            </w:r>
          </w:p>
        </w:tc>
        <w:tc>
          <w:tcPr>
            <w:tcW w:w="970"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w:t>
            </w:r>
          </w:p>
        </w:tc>
        <w:tc>
          <w:tcPr>
            <w:tcW w:w="985"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3,8</w:t>
            </w:r>
          </w:p>
        </w:tc>
        <w:tc>
          <w:tcPr>
            <w:tcW w:w="1127"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2,8</w:t>
            </w:r>
          </w:p>
        </w:tc>
        <w:tc>
          <w:tcPr>
            <w:tcW w:w="1029"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1,5</w:t>
            </w:r>
          </w:p>
        </w:tc>
        <w:tc>
          <w:tcPr>
            <w:tcW w:w="850"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w:t>
            </w:r>
          </w:p>
        </w:tc>
        <w:tc>
          <w:tcPr>
            <w:tcW w:w="1218"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w:t>
            </w:r>
          </w:p>
        </w:tc>
        <w:tc>
          <w:tcPr>
            <w:tcW w:w="705"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w:t>
            </w:r>
          </w:p>
        </w:tc>
        <w:tc>
          <w:tcPr>
            <w:tcW w:w="912"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5</w:t>
            </w:r>
          </w:p>
        </w:tc>
        <w:tc>
          <w:tcPr>
            <w:tcW w:w="146" w:type="dxa"/>
            <w:tcBorders>
              <w:lef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r>
      <w:tr w:rsidR="00C1000E" w:rsidRPr="0038493F" w:rsidTr="009D2267">
        <w:tblPrEx>
          <w:tblCellMar>
            <w:left w:w="0" w:type="dxa"/>
            <w:right w:w="0" w:type="dxa"/>
          </w:tblCellMar>
        </w:tblPrEx>
        <w:trPr>
          <w:trHeight w:val="186"/>
        </w:trPr>
        <w:tc>
          <w:tcPr>
            <w:tcW w:w="10319" w:type="dxa"/>
            <w:gridSpan w:val="10"/>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Относится только к расстояниям от силовых кабелей.</w:t>
            </w:r>
          </w:p>
        </w:tc>
        <w:tc>
          <w:tcPr>
            <w:tcW w:w="146" w:type="dxa"/>
            <w:tcBorders>
              <w:lef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r>
      <w:tr w:rsidR="00C1000E" w:rsidRPr="0038493F" w:rsidTr="009D2267">
        <w:tblPrEx>
          <w:tblCellMar>
            <w:left w:w="0" w:type="dxa"/>
            <w:right w:w="0" w:type="dxa"/>
          </w:tblCellMar>
        </w:tblPrEx>
        <w:trPr>
          <w:trHeight w:val="866"/>
        </w:trPr>
        <w:tc>
          <w:tcPr>
            <w:tcW w:w="10319" w:type="dxa"/>
            <w:gridSpan w:val="10"/>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Примечания: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 Расстояния от тепловых сетей при бесканальной прокладке до зданий и сооружений следует принимать как для водопровода.</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4. Расстояния по горизонтали от обделок подземных сооружений метрополитена из чугунных тюбингов, а также из железобетона или бетона с оклеечной гидроизоляцией, расположенных на глубине менее 20 м (от верха обделки до поверхности земли), следует принимать до сетей канализации, водопровода, тепловых сетей — 5м; от обделок без оклеечной гидроизоляции до сетей канализации — 6 м, для остальных водонесущих сетей — 8 м; расстояние от обделок до кабелей принимать: напряжением до 10 кВ — 1 м, до 35 кВ — 3м.</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6. В орошаемых районах при непросадочных грунтах расстояние от подземных инженерных сетей до оросительных каналов следует принимать (до бровки каналов), м: 1 — от газопровода низкого и среднего давления, а также от водопроводов, канализации, водостоков и трубопроводов горючих жидкостей; 2 — от газопроводов высокого давления до 0,6 МПа (6 кгс/см2), теплопроводов, хозяйственно-бытовой и дождевой канализации; 1,5 — от силовых кабелей и кабелей связи; расстояние от оросительных каналов уличной сети до фундаментов зданий и сооружений — 5 м.</w:t>
            </w:r>
          </w:p>
        </w:tc>
        <w:tc>
          <w:tcPr>
            <w:tcW w:w="146" w:type="dxa"/>
            <w:tcBorders>
              <w:lef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r>
    </w:tbl>
    <w:p w:rsidR="00C1000E" w:rsidRPr="0038493F" w:rsidRDefault="00C1000E" w:rsidP="0038493F">
      <w:pPr>
        <w:spacing w:after="0"/>
        <w:jc w:val="both"/>
        <w:rPr>
          <w:rFonts w:ascii="Times New Roman" w:hAnsi="Times New Roman" w:cs="Times New Roman"/>
          <w:sz w:val="16"/>
          <w:szCs w:val="16"/>
        </w:rPr>
      </w:pPr>
    </w:p>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Расстояния по горизонтали (в свету) от ближайших подземных инженерных сетей до линий существующих подземных инженерных сетей следует принимать по таблице 2.5.</w:t>
      </w:r>
    </w:p>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Таблица 2.5.</w:t>
      </w:r>
    </w:p>
    <w:tbl>
      <w:tblPr>
        <w:tblW w:w="0" w:type="auto"/>
        <w:tblInd w:w="-5" w:type="dxa"/>
        <w:tblLayout w:type="fixed"/>
        <w:tblLook w:val="0000"/>
      </w:tblPr>
      <w:tblGrid>
        <w:gridCol w:w="1247"/>
        <w:gridCol w:w="704"/>
        <w:gridCol w:w="709"/>
        <w:gridCol w:w="992"/>
        <w:gridCol w:w="1134"/>
        <w:gridCol w:w="992"/>
        <w:gridCol w:w="1134"/>
        <w:gridCol w:w="993"/>
        <w:gridCol w:w="1134"/>
        <w:gridCol w:w="1285"/>
      </w:tblGrid>
      <w:tr w:rsidR="00C1000E" w:rsidRPr="0038493F" w:rsidTr="00E80AAD">
        <w:tc>
          <w:tcPr>
            <w:tcW w:w="1247" w:type="dxa"/>
            <w:vMerge w:val="restart"/>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Инженерные сети</w:t>
            </w:r>
          </w:p>
        </w:tc>
        <w:tc>
          <w:tcPr>
            <w:tcW w:w="9077" w:type="dxa"/>
            <w:gridSpan w:val="9"/>
            <w:tcBorders>
              <w:top w:val="single" w:sz="4" w:space="0" w:color="000000"/>
              <w:left w:val="single" w:sz="4" w:space="0" w:color="000000"/>
              <w:bottom w:val="single" w:sz="4" w:space="0" w:color="000000"/>
              <w:right w:val="single" w:sz="4" w:space="0" w:color="000000"/>
            </w:tcBorders>
            <w:shd w:val="clear" w:color="auto" w:fill="auto"/>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Расстояние, м по горизонтали (в свету) до линий существующих подземных инженерных сетей</w:t>
            </w:r>
          </w:p>
        </w:tc>
      </w:tr>
      <w:tr w:rsidR="00C1000E" w:rsidRPr="0038493F" w:rsidTr="00E80AAD">
        <w:tc>
          <w:tcPr>
            <w:tcW w:w="1247" w:type="dxa"/>
            <w:vMerge/>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jc w:val="both"/>
              <w:rPr>
                <w:rFonts w:ascii="Times New Roman" w:hAnsi="Times New Roman" w:cs="Times New Roman"/>
                <w:sz w:val="16"/>
                <w:szCs w:val="16"/>
              </w:rPr>
            </w:pPr>
          </w:p>
        </w:tc>
        <w:tc>
          <w:tcPr>
            <w:tcW w:w="704" w:type="dxa"/>
            <w:vMerge w:val="restart"/>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водопровода</w:t>
            </w:r>
          </w:p>
        </w:tc>
        <w:tc>
          <w:tcPr>
            <w:tcW w:w="709" w:type="dxa"/>
            <w:vMerge w:val="restart"/>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канализации</w:t>
            </w:r>
          </w:p>
        </w:tc>
        <w:tc>
          <w:tcPr>
            <w:tcW w:w="992" w:type="dxa"/>
            <w:vMerge w:val="restart"/>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дренажа и дождевой канализации</w:t>
            </w:r>
          </w:p>
        </w:tc>
        <w:tc>
          <w:tcPr>
            <w:tcW w:w="1134" w:type="dxa"/>
            <w:vMerge w:val="restart"/>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кабелей силовых всех напряжений</w:t>
            </w:r>
          </w:p>
        </w:tc>
        <w:tc>
          <w:tcPr>
            <w:tcW w:w="992" w:type="dxa"/>
            <w:vMerge w:val="restart"/>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кабелей</w:t>
            </w:r>
          </w:p>
        </w:tc>
        <w:tc>
          <w:tcPr>
            <w:tcW w:w="2127" w:type="dxa"/>
            <w:gridSpan w:val="2"/>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тепловых сетей</w:t>
            </w:r>
          </w:p>
        </w:tc>
        <w:tc>
          <w:tcPr>
            <w:tcW w:w="1134" w:type="dxa"/>
            <w:vMerge w:val="restart"/>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каналов тоннелей</w:t>
            </w:r>
          </w:p>
        </w:tc>
        <w:tc>
          <w:tcPr>
            <w:tcW w:w="12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пневмомусоропроводов</w:t>
            </w:r>
          </w:p>
        </w:tc>
      </w:tr>
      <w:tr w:rsidR="00C1000E" w:rsidRPr="0038493F" w:rsidTr="00E80AAD">
        <w:tc>
          <w:tcPr>
            <w:tcW w:w="1247" w:type="dxa"/>
            <w:vMerge/>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jc w:val="both"/>
              <w:rPr>
                <w:rFonts w:ascii="Times New Roman" w:hAnsi="Times New Roman" w:cs="Times New Roman"/>
                <w:sz w:val="16"/>
                <w:szCs w:val="16"/>
              </w:rPr>
            </w:pPr>
          </w:p>
        </w:tc>
        <w:tc>
          <w:tcPr>
            <w:tcW w:w="704" w:type="dxa"/>
            <w:vMerge/>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jc w:val="both"/>
              <w:rPr>
                <w:rFonts w:ascii="Times New Roman" w:hAnsi="Times New Roman" w:cs="Times New Roman"/>
                <w:sz w:val="16"/>
                <w:szCs w:val="16"/>
              </w:rPr>
            </w:pPr>
          </w:p>
        </w:tc>
        <w:tc>
          <w:tcPr>
            <w:tcW w:w="709" w:type="dxa"/>
            <w:vMerge/>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jc w:val="both"/>
              <w:rPr>
                <w:rFonts w:ascii="Times New Roman" w:hAnsi="Times New Roman" w:cs="Times New Roman"/>
                <w:sz w:val="16"/>
                <w:szCs w:val="16"/>
              </w:rPr>
            </w:pPr>
          </w:p>
        </w:tc>
        <w:tc>
          <w:tcPr>
            <w:tcW w:w="992" w:type="dxa"/>
            <w:vMerge/>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jc w:val="both"/>
              <w:rPr>
                <w:rFonts w:ascii="Times New Roman" w:hAnsi="Times New Roman" w:cs="Times New Roman"/>
                <w:sz w:val="16"/>
                <w:szCs w:val="16"/>
              </w:rPr>
            </w:pPr>
          </w:p>
        </w:tc>
        <w:tc>
          <w:tcPr>
            <w:tcW w:w="1134" w:type="dxa"/>
            <w:vMerge/>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jc w:val="both"/>
              <w:rPr>
                <w:rFonts w:ascii="Times New Roman" w:hAnsi="Times New Roman" w:cs="Times New Roman"/>
                <w:sz w:val="16"/>
                <w:szCs w:val="16"/>
              </w:rPr>
            </w:pPr>
          </w:p>
        </w:tc>
        <w:tc>
          <w:tcPr>
            <w:tcW w:w="992" w:type="dxa"/>
            <w:vMerge/>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jc w:val="both"/>
              <w:rPr>
                <w:rFonts w:ascii="Times New Roman" w:hAnsi="Times New Roman" w:cs="Times New Roman"/>
                <w:sz w:val="16"/>
                <w:szCs w:val="16"/>
              </w:rPr>
            </w:pPr>
          </w:p>
        </w:tc>
        <w:tc>
          <w:tcPr>
            <w:tcW w:w="1134"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наружнная стена канала тунеля</w:t>
            </w:r>
          </w:p>
        </w:tc>
        <w:tc>
          <w:tcPr>
            <w:tcW w:w="993"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оболочка бесканальной прокладки</w:t>
            </w:r>
          </w:p>
        </w:tc>
        <w:tc>
          <w:tcPr>
            <w:tcW w:w="1134" w:type="dxa"/>
            <w:vMerge/>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jc w:val="both"/>
              <w:rPr>
                <w:rFonts w:ascii="Times New Roman" w:hAnsi="Times New Roman" w:cs="Times New Roman"/>
                <w:sz w:val="16"/>
                <w:szCs w:val="16"/>
              </w:rPr>
            </w:pPr>
          </w:p>
        </w:tc>
        <w:tc>
          <w:tcPr>
            <w:tcW w:w="1285" w:type="dxa"/>
            <w:vMerge/>
            <w:tcBorders>
              <w:top w:val="single" w:sz="4" w:space="0" w:color="000000"/>
              <w:left w:val="single" w:sz="4" w:space="0" w:color="000000"/>
              <w:bottom w:val="single" w:sz="4" w:space="0" w:color="000000"/>
              <w:right w:val="single" w:sz="4" w:space="0" w:color="000000"/>
            </w:tcBorders>
            <w:shd w:val="clear" w:color="auto" w:fill="auto"/>
          </w:tcPr>
          <w:p w:rsidR="00C1000E" w:rsidRPr="0038493F" w:rsidRDefault="00C1000E" w:rsidP="0038493F">
            <w:pPr>
              <w:spacing w:after="0"/>
              <w:jc w:val="both"/>
              <w:rPr>
                <w:rFonts w:ascii="Times New Roman" w:hAnsi="Times New Roman" w:cs="Times New Roman"/>
                <w:sz w:val="16"/>
                <w:szCs w:val="16"/>
              </w:rPr>
            </w:pPr>
          </w:p>
        </w:tc>
      </w:tr>
      <w:tr w:rsidR="00C1000E" w:rsidRPr="0038493F" w:rsidTr="00E80AAD">
        <w:tc>
          <w:tcPr>
            <w:tcW w:w="1247"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Водопровод</w:t>
            </w:r>
          </w:p>
        </w:tc>
        <w:tc>
          <w:tcPr>
            <w:tcW w:w="704"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См. прим. 1</w:t>
            </w:r>
          </w:p>
        </w:tc>
        <w:tc>
          <w:tcPr>
            <w:tcW w:w="709"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См. прим. 2</w:t>
            </w:r>
          </w:p>
        </w:tc>
        <w:tc>
          <w:tcPr>
            <w:tcW w:w="992"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1,5</w:t>
            </w:r>
          </w:p>
        </w:tc>
        <w:tc>
          <w:tcPr>
            <w:tcW w:w="1134"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0,5*</w:t>
            </w:r>
          </w:p>
        </w:tc>
        <w:tc>
          <w:tcPr>
            <w:tcW w:w="992"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0,5*</w:t>
            </w:r>
          </w:p>
        </w:tc>
        <w:tc>
          <w:tcPr>
            <w:tcW w:w="1134"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0,5</w:t>
            </w:r>
          </w:p>
        </w:tc>
        <w:tc>
          <w:tcPr>
            <w:tcW w:w="993"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1,5</w:t>
            </w:r>
          </w:p>
        </w:tc>
        <w:tc>
          <w:tcPr>
            <w:tcW w:w="1134"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1,5</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w:t>
            </w:r>
          </w:p>
        </w:tc>
      </w:tr>
      <w:tr w:rsidR="00C1000E" w:rsidRPr="0038493F" w:rsidTr="00E80AAD">
        <w:tc>
          <w:tcPr>
            <w:tcW w:w="1247"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Канализация </w:t>
            </w:r>
            <w:r w:rsidRPr="0038493F">
              <w:rPr>
                <w:rFonts w:ascii="Times New Roman" w:hAnsi="Times New Roman" w:cs="Times New Roman"/>
                <w:sz w:val="16"/>
                <w:szCs w:val="16"/>
              </w:rPr>
              <w:lastRenderedPageBreak/>
              <w:t>бытовая</w:t>
            </w:r>
          </w:p>
        </w:tc>
        <w:tc>
          <w:tcPr>
            <w:tcW w:w="704"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lastRenderedPageBreak/>
              <w:t xml:space="preserve">См. </w:t>
            </w:r>
            <w:r w:rsidRPr="0038493F">
              <w:rPr>
                <w:rFonts w:ascii="Times New Roman" w:hAnsi="Times New Roman" w:cs="Times New Roman"/>
                <w:sz w:val="16"/>
                <w:szCs w:val="16"/>
              </w:rPr>
              <w:lastRenderedPageBreak/>
              <w:t>прим. 2</w:t>
            </w:r>
          </w:p>
        </w:tc>
        <w:tc>
          <w:tcPr>
            <w:tcW w:w="709"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lastRenderedPageBreak/>
              <w:t>0,4</w:t>
            </w:r>
          </w:p>
        </w:tc>
        <w:tc>
          <w:tcPr>
            <w:tcW w:w="992"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0,4</w:t>
            </w:r>
          </w:p>
        </w:tc>
        <w:tc>
          <w:tcPr>
            <w:tcW w:w="1134"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0,5*</w:t>
            </w:r>
          </w:p>
        </w:tc>
        <w:tc>
          <w:tcPr>
            <w:tcW w:w="992"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0,5</w:t>
            </w:r>
          </w:p>
        </w:tc>
        <w:tc>
          <w:tcPr>
            <w:tcW w:w="1134"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w:t>
            </w:r>
          </w:p>
        </w:tc>
        <w:tc>
          <w:tcPr>
            <w:tcW w:w="993"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w:t>
            </w:r>
          </w:p>
        </w:tc>
        <w:tc>
          <w:tcPr>
            <w:tcW w:w="1134"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w:t>
            </w:r>
          </w:p>
        </w:tc>
      </w:tr>
      <w:tr w:rsidR="00C1000E" w:rsidRPr="0038493F" w:rsidTr="00E80AAD">
        <w:tc>
          <w:tcPr>
            <w:tcW w:w="1247"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lastRenderedPageBreak/>
              <w:t>Канализация дождевая</w:t>
            </w:r>
          </w:p>
        </w:tc>
        <w:tc>
          <w:tcPr>
            <w:tcW w:w="704"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1,5</w:t>
            </w:r>
          </w:p>
        </w:tc>
        <w:tc>
          <w:tcPr>
            <w:tcW w:w="709"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0,4</w:t>
            </w:r>
          </w:p>
        </w:tc>
        <w:tc>
          <w:tcPr>
            <w:tcW w:w="992"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0,4</w:t>
            </w:r>
          </w:p>
        </w:tc>
        <w:tc>
          <w:tcPr>
            <w:tcW w:w="1134"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0,5*</w:t>
            </w:r>
          </w:p>
        </w:tc>
        <w:tc>
          <w:tcPr>
            <w:tcW w:w="992"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0,5</w:t>
            </w:r>
          </w:p>
        </w:tc>
        <w:tc>
          <w:tcPr>
            <w:tcW w:w="1134"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w:t>
            </w:r>
          </w:p>
        </w:tc>
        <w:tc>
          <w:tcPr>
            <w:tcW w:w="993"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w:t>
            </w:r>
          </w:p>
        </w:tc>
        <w:tc>
          <w:tcPr>
            <w:tcW w:w="1134"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w:t>
            </w:r>
          </w:p>
        </w:tc>
      </w:tr>
      <w:tr w:rsidR="00C1000E" w:rsidRPr="0038493F" w:rsidTr="00E80AAD">
        <w:tc>
          <w:tcPr>
            <w:tcW w:w="1247"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Кабели силовые всех напряжений</w:t>
            </w:r>
          </w:p>
        </w:tc>
        <w:tc>
          <w:tcPr>
            <w:tcW w:w="704"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0,5*</w:t>
            </w:r>
          </w:p>
        </w:tc>
        <w:tc>
          <w:tcPr>
            <w:tcW w:w="709"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0,5*</w:t>
            </w:r>
          </w:p>
        </w:tc>
        <w:tc>
          <w:tcPr>
            <w:tcW w:w="992"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0,5*</w:t>
            </w:r>
          </w:p>
        </w:tc>
        <w:tc>
          <w:tcPr>
            <w:tcW w:w="1134"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0,1-0,5*</w:t>
            </w:r>
          </w:p>
        </w:tc>
        <w:tc>
          <w:tcPr>
            <w:tcW w:w="992"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0,5</w:t>
            </w:r>
          </w:p>
        </w:tc>
        <w:tc>
          <w:tcPr>
            <w:tcW w:w="1134"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w:t>
            </w:r>
          </w:p>
        </w:tc>
        <w:tc>
          <w:tcPr>
            <w:tcW w:w="993"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w:t>
            </w:r>
          </w:p>
        </w:tc>
        <w:tc>
          <w:tcPr>
            <w:tcW w:w="1134"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1,5</w:t>
            </w:r>
          </w:p>
        </w:tc>
      </w:tr>
      <w:tr w:rsidR="00C1000E" w:rsidRPr="0038493F" w:rsidTr="00E80AAD">
        <w:tc>
          <w:tcPr>
            <w:tcW w:w="1247"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Кабели силовые всех напряжений</w:t>
            </w:r>
          </w:p>
        </w:tc>
        <w:tc>
          <w:tcPr>
            <w:tcW w:w="704"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0,5</w:t>
            </w:r>
          </w:p>
        </w:tc>
        <w:tc>
          <w:tcPr>
            <w:tcW w:w="709"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0,5</w:t>
            </w:r>
          </w:p>
        </w:tc>
        <w:tc>
          <w:tcPr>
            <w:tcW w:w="992"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0,5</w:t>
            </w:r>
          </w:p>
        </w:tc>
        <w:tc>
          <w:tcPr>
            <w:tcW w:w="1134"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0,5</w:t>
            </w:r>
          </w:p>
        </w:tc>
        <w:tc>
          <w:tcPr>
            <w:tcW w:w="992"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w:t>
            </w:r>
          </w:p>
        </w:tc>
        <w:tc>
          <w:tcPr>
            <w:tcW w:w="1134"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w:t>
            </w:r>
          </w:p>
        </w:tc>
        <w:tc>
          <w:tcPr>
            <w:tcW w:w="993"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w:t>
            </w:r>
          </w:p>
        </w:tc>
        <w:tc>
          <w:tcPr>
            <w:tcW w:w="1134"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w:t>
            </w:r>
          </w:p>
        </w:tc>
      </w:tr>
      <w:tr w:rsidR="00C1000E" w:rsidRPr="0038493F" w:rsidTr="00E80AAD">
        <w:tc>
          <w:tcPr>
            <w:tcW w:w="1247"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от наружной стенки канала, тоннеля</w:t>
            </w:r>
          </w:p>
        </w:tc>
        <w:tc>
          <w:tcPr>
            <w:tcW w:w="704"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1,5</w:t>
            </w:r>
          </w:p>
        </w:tc>
        <w:tc>
          <w:tcPr>
            <w:tcW w:w="709"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w:t>
            </w:r>
          </w:p>
        </w:tc>
        <w:tc>
          <w:tcPr>
            <w:tcW w:w="992"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w:t>
            </w:r>
          </w:p>
        </w:tc>
        <w:tc>
          <w:tcPr>
            <w:tcW w:w="1134"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w:t>
            </w:r>
          </w:p>
        </w:tc>
        <w:tc>
          <w:tcPr>
            <w:tcW w:w="992"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w:t>
            </w:r>
          </w:p>
        </w:tc>
        <w:tc>
          <w:tcPr>
            <w:tcW w:w="1134"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w:t>
            </w:r>
          </w:p>
        </w:tc>
        <w:tc>
          <w:tcPr>
            <w:tcW w:w="993"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w:t>
            </w:r>
          </w:p>
        </w:tc>
        <w:tc>
          <w:tcPr>
            <w:tcW w:w="1134"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w:t>
            </w:r>
          </w:p>
        </w:tc>
      </w:tr>
      <w:tr w:rsidR="00C1000E" w:rsidRPr="0038493F" w:rsidTr="00E80AAD">
        <w:tc>
          <w:tcPr>
            <w:tcW w:w="1247"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от оболочки бесканальной прокладки</w:t>
            </w:r>
          </w:p>
        </w:tc>
        <w:tc>
          <w:tcPr>
            <w:tcW w:w="704"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1,5</w:t>
            </w:r>
          </w:p>
        </w:tc>
        <w:tc>
          <w:tcPr>
            <w:tcW w:w="709"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w:t>
            </w:r>
          </w:p>
        </w:tc>
        <w:tc>
          <w:tcPr>
            <w:tcW w:w="992"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w:t>
            </w:r>
          </w:p>
        </w:tc>
        <w:tc>
          <w:tcPr>
            <w:tcW w:w="1134"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w:t>
            </w:r>
          </w:p>
        </w:tc>
        <w:tc>
          <w:tcPr>
            <w:tcW w:w="992"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w:t>
            </w:r>
          </w:p>
        </w:tc>
        <w:tc>
          <w:tcPr>
            <w:tcW w:w="1134"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w:t>
            </w:r>
          </w:p>
        </w:tc>
        <w:tc>
          <w:tcPr>
            <w:tcW w:w="993"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w:t>
            </w:r>
          </w:p>
        </w:tc>
        <w:tc>
          <w:tcPr>
            <w:tcW w:w="1134"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w:t>
            </w:r>
          </w:p>
        </w:tc>
      </w:tr>
      <w:tr w:rsidR="00C1000E" w:rsidRPr="0038493F" w:rsidTr="00E80AAD">
        <w:tc>
          <w:tcPr>
            <w:tcW w:w="1247"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Каналы, тоннели</w:t>
            </w:r>
          </w:p>
        </w:tc>
        <w:tc>
          <w:tcPr>
            <w:tcW w:w="704"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1,5</w:t>
            </w:r>
          </w:p>
        </w:tc>
        <w:tc>
          <w:tcPr>
            <w:tcW w:w="709"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w:t>
            </w:r>
          </w:p>
        </w:tc>
        <w:tc>
          <w:tcPr>
            <w:tcW w:w="992"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w:t>
            </w:r>
          </w:p>
        </w:tc>
        <w:tc>
          <w:tcPr>
            <w:tcW w:w="1134"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w:t>
            </w:r>
          </w:p>
        </w:tc>
        <w:tc>
          <w:tcPr>
            <w:tcW w:w="992"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w:t>
            </w:r>
          </w:p>
        </w:tc>
        <w:tc>
          <w:tcPr>
            <w:tcW w:w="1134"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w:t>
            </w:r>
          </w:p>
        </w:tc>
        <w:tc>
          <w:tcPr>
            <w:tcW w:w="993"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w:t>
            </w:r>
          </w:p>
        </w:tc>
        <w:tc>
          <w:tcPr>
            <w:tcW w:w="1134"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w:t>
            </w:r>
          </w:p>
        </w:tc>
      </w:tr>
      <w:tr w:rsidR="00C1000E" w:rsidRPr="0038493F" w:rsidTr="00E80AAD">
        <w:tc>
          <w:tcPr>
            <w:tcW w:w="1247"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Наружные пневмомусоропроводы</w:t>
            </w:r>
          </w:p>
        </w:tc>
        <w:tc>
          <w:tcPr>
            <w:tcW w:w="704"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w:t>
            </w:r>
          </w:p>
        </w:tc>
        <w:tc>
          <w:tcPr>
            <w:tcW w:w="709"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w:t>
            </w:r>
          </w:p>
        </w:tc>
        <w:tc>
          <w:tcPr>
            <w:tcW w:w="992"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w:t>
            </w:r>
          </w:p>
        </w:tc>
        <w:tc>
          <w:tcPr>
            <w:tcW w:w="1134"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w:t>
            </w:r>
          </w:p>
        </w:tc>
        <w:tc>
          <w:tcPr>
            <w:tcW w:w="992"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1,5</w:t>
            </w:r>
          </w:p>
        </w:tc>
        <w:tc>
          <w:tcPr>
            <w:tcW w:w="1134"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w:t>
            </w:r>
          </w:p>
        </w:tc>
        <w:tc>
          <w:tcPr>
            <w:tcW w:w="993"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w:t>
            </w:r>
          </w:p>
        </w:tc>
        <w:tc>
          <w:tcPr>
            <w:tcW w:w="1134"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w:t>
            </w:r>
          </w:p>
        </w:tc>
      </w:tr>
      <w:tr w:rsidR="00C1000E" w:rsidRPr="0038493F" w:rsidTr="00E80AAD">
        <w:tc>
          <w:tcPr>
            <w:tcW w:w="10324" w:type="dxa"/>
            <w:gridSpan w:val="10"/>
            <w:tcBorders>
              <w:top w:val="single" w:sz="4" w:space="0" w:color="000000"/>
              <w:left w:val="single" w:sz="4" w:space="0" w:color="000000"/>
              <w:bottom w:val="single" w:sz="4" w:space="0" w:color="000000"/>
              <w:righ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Примечания:</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СП 31.13330</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-1,5, диметром свыше 200 мм - 3; до водопровода из пластмассовых труб - 1,5.</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tc>
      </w:tr>
    </w:tbl>
    <w:p w:rsidR="00C1000E" w:rsidRPr="0038493F" w:rsidRDefault="00C1000E" w:rsidP="0038493F">
      <w:pPr>
        <w:spacing w:after="0" w:line="240" w:lineRule="auto"/>
        <w:jc w:val="both"/>
        <w:rPr>
          <w:rFonts w:ascii="Times New Roman" w:hAnsi="Times New Roman" w:cs="Times New Roman"/>
          <w:sz w:val="16"/>
          <w:szCs w:val="16"/>
        </w:rPr>
      </w:pP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2.2.7. В целях размещения объектов транспорта и организации транспортного обслуживания в границах поселения, автомобильных дорог местного значения в границах населенных пунктов поселения необходимо предусматривать зоны транспортной инфраструктуры.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В случае транзитного прохождения автомобильных дорог общей сети по территории населенного пункта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На территории муниципального образования следует предусматривать единую систему транспорта и улично-дорожной сети (УДС)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внешнего транспорта и автомобильными дорогами общей сети.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муниципального образования на расчетный срок. При отсутствии сведений об уровне автомобилизации на расчетный срок, необходимо руководствоваться следующими расчетными показателями количества автомобилей на 1000 чел.: 350 легковых автомобилей, включая 3 - 4 такси и 2 - 3 ведомственных автомобиля, 25 - 40 грузовых автомобилей в зависимости от состава парка. Число мотоциклов и мопедов на 1000 чел. следует принимать 50 - 100 единиц для городов с населением свыше 100 тыс. чел. и 100 - 150 единиц для остальных поселений.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Улично-дорожную сеть населенных пунктов муниципального образования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Расчетные параметры улиц и дорог следует принимать по таблице 2.6.:</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Таблица 2.6.</w:t>
      </w:r>
    </w:p>
    <w:tbl>
      <w:tblPr>
        <w:tblW w:w="10288" w:type="dxa"/>
        <w:tblInd w:w="137" w:type="dxa"/>
        <w:tblLayout w:type="fixed"/>
        <w:tblLook w:val="0000"/>
      </w:tblPr>
      <w:tblGrid>
        <w:gridCol w:w="2089"/>
        <w:gridCol w:w="2157"/>
        <w:gridCol w:w="1438"/>
        <w:gridCol w:w="1481"/>
        <w:gridCol w:w="1416"/>
        <w:gridCol w:w="1707"/>
      </w:tblGrid>
      <w:tr w:rsidR="00C1000E" w:rsidRPr="0038493F" w:rsidTr="00E80AAD">
        <w:tc>
          <w:tcPr>
            <w:tcW w:w="2089"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Категория улиц и дорог</w:t>
            </w:r>
          </w:p>
        </w:tc>
        <w:tc>
          <w:tcPr>
            <w:tcW w:w="2157"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Основное назначение</w:t>
            </w:r>
          </w:p>
        </w:tc>
        <w:tc>
          <w:tcPr>
            <w:tcW w:w="1438"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Расчетная скорость движения км/ч</w:t>
            </w:r>
          </w:p>
        </w:tc>
        <w:tc>
          <w:tcPr>
            <w:tcW w:w="1481"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Ширина полосы движения, м</w:t>
            </w:r>
          </w:p>
        </w:tc>
        <w:tc>
          <w:tcPr>
            <w:tcW w:w="1416"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Число полос движения</w:t>
            </w:r>
          </w:p>
        </w:tc>
        <w:tc>
          <w:tcPr>
            <w:tcW w:w="1707" w:type="dxa"/>
            <w:tcBorders>
              <w:top w:val="single" w:sz="4" w:space="0" w:color="000000"/>
              <w:left w:val="single" w:sz="4" w:space="0" w:color="000000"/>
              <w:bottom w:val="single" w:sz="4" w:space="0" w:color="000000"/>
              <w:righ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Ширина пешеходной части тротуара, м</w:t>
            </w:r>
          </w:p>
        </w:tc>
      </w:tr>
      <w:tr w:rsidR="00C1000E" w:rsidRPr="0038493F" w:rsidTr="00E80AAD">
        <w:tc>
          <w:tcPr>
            <w:tcW w:w="2089"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Поселковая улица</w:t>
            </w:r>
          </w:p>
        </w:tc>
        <w:tc>
          <w:tcPr>
            <w:tcW w:w="2157"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Связь сельского поселения с внешними дорогами общей сети</w:t>
            </w:r>
          </w:p>
        </w:tc>
        <w:tc>
          <w:tcPr>
            <w:tcW w:w="1438"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60</w:t>
            </w:r>
          </w:p>
        </w:tc>
        <w:tc>
          <w:tcPr>
            <w:tcW w:w="1481"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3,5</w:t>
            </w:r>
          </w:p>
        </w:tc>
        <w:tc>
          <w:tcPr>
            <w:tcW w:w="1416"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1,8-2,25</w:t>
            </w:r>
          </w:p>
        </w:tc>
      </w:tr>
      <w:tr w:rsidR="00C1000E" w:rsidRPr="0038493F" w:rsidTr="00E80AAD">
        <w:tc>
          <w:tcPr>
            <w:tcW w:w="2089"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Главная улица</w:t>
            </w:r>
          </w:p>
        </w:tc>
        <w:tc>
          <w:tcPr>
            <w:tcW w:w="2157"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Связь жилых территорий с общественными центрами</w:t>
            </w:r>
          </w:p>
        </w:tc>
        <w:tc>
          <w:tcPr>
            <w:tcW w:w="1438"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40</w:t>
            </w:r>
          </w:p>
        </w:tc>
        <w:tc>
          <w:tcPr>
            <w:tcW w:w="1481"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3,5</w:t>
            </w:r>
          </w:p>
        </w:tc>
        <w:tc>
          <w:tcPr>
            <w:tcW w:w="1416"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2-3</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1,8</w:t>
            </w:r>
          </w:p>
        </w:tc>
      </w:tr>
      <w:tr w:rsidR="00C1000E" w:rsidRPr="0038493F" w:rsidTr="00E80AAD">
        <w:tc>
          <w:tcPr>
            <w:tcW w:w="2089"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Улица в жилой застройке</w:t>
            </w:r>
          </w:p>
        </w:tc>
        <w:tc>
          <w:tcPr>
            <w:tcW w:w="2157"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1438"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1481"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1416"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r>
      <w:tr w:rsidR="00C1000E" w:rsidRPr="0038493F" w:rsidTr="00E80AAD">
        <w:tc>
          <w:tcPr>
            <w:tcW w:w="2089"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основная</w:t>
            </w:r>
          </w:p>
        </w:tc>
        <w:tc>
          <w:tcPr>
            <w:tcW w:w="2157"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Связь внутри жилых территорий и с главной улицей по направлениям с интенсивным движением</w:t>
            </w:r>
          </w:p>
        </w:tc>
        <w:tc>
          <w:tcPr>
            <w:tcW w:w="1438"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40</w:t>
            </w:r>
          </w:p>
        </w:tc>
        <w:tc>
          <w:tcPr>
            <w:tcW w:w="1481"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3,0</w:t>
            </w:r>
          </w:p>
        </w:tc>
        <w:tc>
          <w:tcPr>
            <w:tcW w:w="1416"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1,8</w:t>
            </w:r>
          </w:p>
        </w:tc>
      </w:tr>
      <w:tr w:rsidR="00C1000E" w:rsidRPr="0038493F" w:rsidTr="00E80AAD">
        <w:tc>
          <w:tcPr>
            <w:tcW w:w="2089"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второстепенная (переулок)</w:t>
            </w:r>
          </w:p>
        </w:tc>
        <w:tc>
          <w:tcPr>
            <w:tcW w:w="2157"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Связь между основными жилыми улицами</w:t>
            </w:r>
          </w:p>
        </w:tc>
        <w:tc>
          <w:tcPr>
            <w:tcW w:w="1438"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30</w:t>
            </w:r>
          </w:p>
        </w:tc>
        <w:tc>
          <w:tcPr>
            <w:tcW w:w="1481"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2,75</w:t>
            </w:r>
          </w:p>
        </w:tc>
        <w:tc>
          <w:tcPr>
            <w:tcW w:w="1416"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1,8</w:t>
            </w:r>
          </w:p>
        </w:tc>
      </w:tr>
      <w:tr w:rsidR="00C1000E" w:rsidRPr="0038493F" w:rsidTr="00E80AAD">
        <w:tc>
          <w:tcPr>
            <w:tcW w:w="2089"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проезд</w:t>
            </w:r>
          </w:p>
        </w:tc>
        <w:tc>
          <w:tcPr>
            <w:tcW w:w="2157"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Связь жилых домов, расположенных в глубине квартала, с улицей</w:t>
            </w:r>
          </w:p>
        </w:tc>
        <w:tc>
          <w:tcPr>
            <w:tcW w:w="1438"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20</w:t>
            </w:r>
          </w:p>
        </w:tc>
        <w:tc>
          <w:tcPr>
            <w:tcW w:w="1481"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2,75-3,0</w:t>
            </w:r>
          </w:p>
        </w:tc>
        <w:tc>
          <w:tcPr>
            <w:tcW w:w="1416"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0-1,8</w:t>
            </w:r>
          </w:p>
        </w:tc>
      </w:tr>
      <w:tr w:rsidR="00C1000E" w:rsidRPr="0038493F" w:rsidTr="00E80AAD">
        <w:tc>
          <w:tcPr>
            <w:tcW w:w="2089"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Хозяйственный проезд, скотопрогон</w:t>
            </w:r>
          </w:p>
        </w:tc>
        <w:tc>
          <w:tcPr>
            <w:tcW w:w="2157"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Прогон личного скота и проезд грузового транспорта к приусадебным участкам</w:t>
            </w:r>
          </w:p>
        </w:tc>
        <w:tc>
          <w:tcPr>
            <w:tcW w:w="1438"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30</w:t>
            </w:r>
          </w:p>
        </w:tc>
        <w:tc>
          <w:tcPr>
            <w:tcW w:w="1481"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4,5</w:t>
            </w:r>
          </w:p>
        </w:tc>
        <w:tc>
          <w:tcPr>
            <w:tcW w:w="1416"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w:t>
            </w:r>
          </w:p>
        </w:tc>
      </w:tr>
    </w:tbl>
    <w:p w:rsidR="00C1000E" w:rsidRPr="0038493F" w:rsidRDefault="00C1000E" w:rsidP="0038493F">
      <w:pPr>
        <w:spacing w:after="0" w:line="240" w:lineRule="auto"/>
        <w:jc w:val="both"/>
        <w:rPr>
          <w:rFonts w:ascii="Times New Roman" w:hAnsi="Times New Roman" w:cs="Times New Roman"/>
          <w:sz w:val="16"/>
          <w:szCs w:val="16"/>
        </w:rPr>
      </w:pP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Велосипедные дорожки могут устраиваться одностороннего и двустороннего движения при наименьшем расстоянии безопасности от края велодорожки, м:</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 до проезжей части, опор, деревьев - 0,75;</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 до тротуаров - 0,5;</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 до стоянок автомобилей и остановок общественного транспорта - 1,5.</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lastRenderedPageBreak/>
        <w:t>Примечание. 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Радиусы закругления проезжей части улиц и дорог по кромке тротуаров и разделительных полос следует принимать не менее, м:</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 местного значения – 5;</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 на транспортных площадях – 12.</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В стесненных условиях и при реконструкции радиусы закругления на транспортных площадях допускается уменьшать, но принимать не менее 8 м.</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м: 25 и 40. Для условий "пешеход - транспорт" размеры прямоугольного треугольника видимости должны быть при скорости движения транспорта 25 и 40 км/ч соответственно 8x40 и 10x50 м.</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при норме наполнения подвижного состава на расчетный срок 4 чел./м2 свободной площади пола пассажирского салона.</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Нормативные требования по протяженности пешеходных подходов:</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 дальность пешеходных подходов до ближайшей остановки общественного пассажирского транспорта следует принимать не более 500 м;</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2) 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 пешеходная доступность озелененных территорий общего пользования (сквер, бульвар) не более 400 м;</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4) в производственных и коммунально-складских зонах - не более 400 м от проходных предприятий;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5) в зонах массового отдыха и спорта - не более 800 м от главного входа.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Въезды на территорию микрорайонов (кварталов), а также сквозные проезды в зданиях следует предусматривать на расстоянии не более 300 м один от другого, а в реконструируемых районах при периметральной застройке – не более 180 м. Примыкания проездов к проезжим частям поселковых улиц не менее 50 м от стоп-линии перекрестков. При этом до остановки общественного транспорта должно быть не менее 20 м.</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6 м. 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2.2.8. К объектам, предназначенным для защиты населения и территории поселения от чрезвычайных ситуаций природного и техногенного характера, относится объекты обеспечения первичных мер пожарной безопасности. Размещение объектов по обеспечению первичных мер пожарной безопасности осуществляется в соответствии с требованиями Федерального закона от 22.07.2008 №123-ФЗ «Технический регламент о требованиях пожарной безопасности».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2.2.9. В целях размещения объектов для организации ритуальных услуг и содержания мест захоронения (также далее – объекты специального назначения) в границах сельского поселения необходимо предусматривать зоны специального назначения.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Обоснование размещения объектов специального назначения представлено в таблице 2.7.:</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Таблица 2.7.</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977"/>
        <w:gridCol w:w="2835"/>
        <w:gridCol w:w="3260"/>
      </w:tblGrid>
      <w:tr w:rsidR="00C1000E" w:rsidRPr="0038493F" w:rsidTr="00E80AAD">
        <w:tc>
          <w:tcPr>
            <w:tcW w:w="817"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п/п</w:t>
            </w:r>
          </w:p>
        </w:tc>
        <w:tc>
          <w:tcPr>
            <w:tcW w:w="2977"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Наименование объекта местного значения</w:t>
            </w:r>
          </w:p>
        </w:tc>
        <w:tc>
          <w:tcPr>
            <w:tcW w:w="2835"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Минимально допустимый уровень обеспеченности</w:t>
            </w:r>
          </w:p>
        </w:tc>
        <w:tc>
          <w:tcPr>
            <w:tcW w:w="3260"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Максимально допустимый уровень территориальной доступности</w:t>
            </w:r>
          </w:p>
        </w:tc>
      </w:tr>
      <w:tr w:rsidR="00C1000E" w:rsidRPr="0038493F" w:rsidTr="00E80AAD">
        <w:tc>
          <w:tcPr>
            <w:tcW w:w="817"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w:t>
            </w:r>
          </w:p>
        </w:tc>
        <w:tc>
          <w:tcPr>
            <w:tcW w:w="2977"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Кладбище</w:t>
            </w:r>
          </w:p>
        </w:tc>
        <w:tc>
          <w:tcPr>
            <w:tcW w:w="2835"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0,24 га на 1 тыс. жителей</w:t>
            </w:r>
          </w:p>
        </w:tc>
        <w:tc>
          <w:tcPr>
            <w:tcW w:w="3260"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не устанавливается</w:t>
            </w:r>
          </w:p>
        </w:tc>
      </w:tr>
      <w:tr w:rsidR="00C1000E" w:rsidRPr="0038493F" w:rsidTr="00E80AAD">
        <w:tc>
          <w:tcPr>
            <w:tcW w:w="817"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w:t>
            </w:r>
          </w:p>
        </w:tc>
        <w:tc>
          <w:tcPr>
            <w:tcW w:w="2977"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Колумбарий</w:t>
            </w:r>
          </w:p>
        </w:tc>
        <w:tc>
          <w:tcPr>
            <w:tcW w:w="2835"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0,02 га на 1 тыс. жителей</w:t>
            </w:r>
          </w:p>
        </w:tc>
        <w:tc>
          <w:tcPr>
            <w:tcW w:w="3260"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не устанавливается</w:t>
            </w:r>
          </w:p>
        </w:tc>
      </w:tr>
      <w:tr w:rsidR="00C1000E" w:rsidRPr="0038493F" w:rsidTr="00E80AAD">
        <w:tc>
          <w:tcPr>
            <w:tcW w:w="9889" w:type="dxa"/>
            <w:gridSpan w:val="4"/>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Примечания:</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 Размещение кладбища площадью более 40 га не допускается</w:t>
            </w:r>
          </w:p>
        </w:tc>
      </w:tr>
    </w:tbl>
    <w:p w:rsidR="00C1000E" w:rsidRPr="0038493F" w:rsidRDefault="00C1000E" w:rsidP="0038493F">
      <w:pPr>
        <w:spacing w:after="0" w:line="240" w:lineRule="auto"/>
        <w:jc w:val="both"/>
        <w:rPr>
          <w:rFonts w:ascii="Times New Roman" w:hAnsi="Times New Roman" w:cs="Times New Roman"/>
          <w:sz w:val="16"/>
          <w:szCs w:val="16"/>
        </w:rPr>
      </w:pP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2.2.10. В целях создания для населения удобной, здоровой и безопасной среды проживания для размещения объектов жилой застройки на территории сельского поселения необходимо предусматривать жилые зоны.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В жилых зонах допускается размещать: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 жилые дома разных типов;</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 отдельно стоящие, встроенные или пристроенные объекты социального и культурно-бытового обслуживания населения, объекты здравоохранения, объекты дошкольного, начального и среднего общего образования, при условии соблюдения требования к размещению таких объектов;</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 стоянки автомобильного транспорта, гаражи, объекты, связанные с проживанием граждан и не оказывающих негативного воздействия на окружающую среду;</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4) культовые объекты.</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Допускается размещать отдельные объекты общественно-делового и коммунального назначения с площадью участка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Планировочную структуру жилых зон следует формировать в увязке с зонированием и планировочной структурой поселения в целом с учетом градостроительных и природных особенностей территории. При этом необходимо предусматривать взаимоувязанное размещение жилых домов, общественных зданий и сооружений, УДС, озелененных территорий общего пользования, а также других объектов, размещение которых допускается на территории жилых зон по санитарно-гигиеническим нормам, требованиям безопасности и доступности для маломобильных групп населения (МГН).</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При формировании жилых территорий выделяются жилые зоны, предназначенные для размещения жилых зданий различных типов: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 индивидуальной жилой застройки (усадебного и коттеджного типа);</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 блокированной жилой застройки;</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Для предварительного определения необходимой площади жилых зон допускается принимать укрупненные показатели в расчете на 1000 человек, при средней расчетной жилищной обеспеченности 20 м2/чел: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 зона индивидуальной жилой застройки с приусадебными земельными участками – не более 40 га;</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 зона блокированной жилой застройки – 20 га;</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При определении площади жилой зоны исключаются не пригодные для застройки территории – овраги, крутые склоны, земельные участки учреждений и предприятий обслуживания межселенного значения (эпизодического обслуживания).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К жилым зонам также относятся территории садово-дачной застройки, расположенной в пределах границ населенных пунктов.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В муниципальном образовании следует предусматривать преимущественно зоны малоэтажной и индивидуальной жилой застройки с приусадебными земельными участками.</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Предельные размеры земельных участков, приведены в таблице 2.9.:</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Таблица 2.9.</w:t>
      </w:r>
    </w:p>
    <w:tbl>
      <w:tblPr>
        <w:tblW w:w="0" w:type="auto"/>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1"/>
        <w:gridCol w:w="2367"/>
        <w:gridCol w:w="2134"/>
      </w:tblGrid>
      <w:tr w:rsidR="00C1000E" w:rsidRPr="0038493F" w:rsidTr="00E80AAD">
        <w:trPr>
          <w:jc w:val="center"/>
        </w:trPr>
        <w:tc>
          <w:tcPr>
            <w:tcW w:w="4961" w:type="dxa"/>
            <w:vMerge w:val="restart"/>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lastRenderedPageBreak/>
              <w:t>Назначение</w:t>
            </w:r>
          </w:p>
        </w:tc>
        <w:tc>
          <w:tcPr>
            <w:tcW w:w="4501" w:type="dxa"/>
            <w:gridSpan w:val="2"/>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Размеры земельных участков, га</w:t>
            </w:r>
          </w:p>
        </w:tc>
      </w:tr>
      <w:tr w:rsidR="00C1000E" w:rsidRPr="0038493F" w:rsidTr="00E80AAD">
        <w:trPr>
          <w:jc w:val="center"/>
        </w:trPr>
        <w:tc>
          <w:tcPr>
            <w:tcW w:w="4961" w:type="dxa"/>
            <w:vMerge/>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2367"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минимальные</w:t>
            </w:r>
          </w:p>
        </w:tc>
        <w:tc>
          <w:tcPr>
            <w:tcW w:w="2134"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максимальные</w:t>
            </w:r>
          </w:p>
        </w:tc>
      </w:tr>
      <w:tr w:rsidR="00C1000E" w:rsidRPr="0038493F" w:rsidTr="00E80AAD">
        <w:trPr>
          <w:jc w:val="center"/>
        </w:trPr>
        <w:tc>
          <w:tcPr>
            <w:tcW w:w="4961"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Индивидуальная жилая застройка</w:t>
            </w:r>
          </w:p>
        </w:tc>
        <w:tc>
          <w:tcPr>
            <w:tcW w:w="2367"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0,06</w:t>
            </w:r>
          </w:p>
        </w:tc>
        <w:tc>
          <w:tcPr>
            <w:tcW w:w="2134"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0,12</w:t>
            </w:r>
          </w:p>
        </w:tc>
      </w:tr>
      <w:tr w:rsidR="00C1000E" w:rsidRPr="0038493F" w:rsidTr="00E80AAD">
        <w:trPr>
          <w:jc w:val="center"/>
        </w:trPr>
        <w:tc>
          <w:tcPr>
            <w:tcW w:w="4961"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Для ведения личного подсобного хозяйства</w:t>
            </w:r>
          </w:p>
        </w:tc>
        <w:tc>
          <w:tcPr>
            <w:tcW w:w="2367"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0,02</w:t>
            </w:r>
          </w:p>
        </w:tc>
        <w:tc>
          <w:tcPr>
            <w:tcW w:w="2134"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1,0</w:t>
            </w:r>
          </w:p>
        </w:tc>
      </w:tr>
    </w:tbl>
    <w:p w:rsidR="00C1000E" w:rsidRPr="0038493F" w:rsidRDefault="00C1000E" w:rsidP="0038493F">
      <w:pPr>
        <w:spacing w:after="0" w:line="240" w:lineRule="auto"/>
        <w:jc w:val="both"/>
        <w:rPr>
          <w:rFonts w:ascii="Times New Roman" w:hAnsi="Times New Roman" w:cs="Times New Roman"/>
          <w:sz w:val="16"/>
          <w:szCs w:val="16"/>
        </w:rPr>
      </w:pP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Предельные значения коэффициентов застройки и коэффициентов плотности застройки для территории элемента планировочной структуры жилой зоны, приведены в таблице 2.10.:</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Таблица 2.10.</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0"/>
        <w:gridCol w:w="1724"/>
        <w:gridCol w:w="1501"/>
        <w:gridCol w:w="1724"/>
      </w:tblGrid>
      <w:tr w:rsidR="00C1000E" w:rsidRPr="0038493F" w:rsidTr="00E80AAD">
        <w:tc>
          <w:tcPr>
            <w:tcW w:w="5330" w:type="dxa"/>
            <w:vMerge w:val="restart"/>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Типы застройки</w:t>
            </w:r>
          </w:p>
        </w:tc>
        <w:tc>
          <w:tcPr>
            <w:tcW w:w="3225" w:type="dxa"/>
            <w:gridSpan w:val="2"/>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Коэффициент плотности застройки</w:t>
            </w:r>
          </w:p>
        </w:tc>
        <w:tc>
          <w:tcPr>
            <w:tcW w:w="1724" w:type="dxa"/>
            <w:vMerge w:val="restart"/>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Коэффициент застройки</w:t>
            </w:r>
          </w:p>
        </w:tc>
      </w:tr>
      <w:tr w:rsidR="00C1000E" w:rsidRPr="0038493F" w:rsidTr="00E80AAD">
        <w:tc>
          <w:tcPr>
            <w:tcW w:w="5330" w:type="dxa"/>
            <w:vMerge/>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1724"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«брутто»</w:t>
            </w:r>
          </w:p>
        </w:tc>
        <w:tc>
          <w:tcPr>
            <w:tcW w:w="1501"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«нетто»</w:t>
            </w:r>
          </w:p>
        </w:tc>
        <w:tc>
          <w:tcPr>
            <w:tcW w:w="1724" w:type="dxa"/>
            <w:vMerge/>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r>
      <w:tr w:rsidR="00C1000E" w:rsidRPr="0038493F" w:rsidTr="00E80AAD">
        <w:tc>
          <w:tcPr>
            <w:tcW w:w="5330" w:type="dxa"/>
            <w:tcBorders>
              <w:bottom w:val="single" w:sz="4" w:space="0" w:color="auto"/>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малоэтажная блокированная застройка (1-3 этажа) </w:t>
            </w:r>
          </w:p>
        </w:tc>
        <w:tc>
          <w:tcPr>
            <w:tcW w:w="1724" w:type="dxa"/>
            <w:tcBorders>
              <w:bottom w:val="single" w:sz="4" w:space="0" w:color="auto"/>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0,60</w:t>
            </w:r>
          </w:p>
        </w:tc>
        <w:tc>
          <w:tcPr>
            <w:tcW w:w="1501" w:type="dxa"/>
            <w:tcBorders>
              <w:bottom w:val="single" w:sz="4" w:space="0" w:color="auto"/>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0,80</w:t>
            </w:r>
          </w:p>
        </w:tc>
        <w:tc>
          <w:tcPr>
            <w:tcW w:w="1724" w:type="dxa"/>
            <w:tcBorders>
              <w:bottom w:val="single" w:sz="4" w:space="0" w:color="auto"/>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0,30</w:t>
            </w:r>
          </w:p>
        </w:tc>
      </w:tr>
      <w:tr w:rsidR="00C1000E" w:rsidRPr="0038493F" w:rsidTr="00E80AAD">
        <w:tc>
          <w:tcPr>
            <w:tcW w:w="5330" w:type="dxa"/>
            <w:tcBorders>
              <w:bottom w:val="nil"/>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индивидуальная застройка домами с участком:</w:t>
            </w:r>
          </w:p>
        </w:tc>
        <w:tc>
          <w:tcPr>
            <w:tcW w:w="1724" w:type="dxa"/>
            <w:tcBorders>
              <w:bottom w:val="nil"/>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1501" w:type="dxa"/>
            <w:tcBorders>
              <w:bottom w:val="nil"/>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1724" w:type="dxa"/>
            <w:tcBorders>
              <w:bottom w:val="nil"/>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r>
      <w:tr w:rsidR="00C1000E" w:rsidRPr="0038493F" w:rsidTr="00E80AAD">
        <w:tc>
          <w:tcPr>
            <w:tcW w:w="5330" w:type="dxa"/>
            <w:tcBorders>
              <w:top w:val="nil"/>
              <w:bottom w:val="single" w:sz="4" w:space="0" w:color="auto"/>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- 600м2;</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- 600-1200м2;</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- 1200 м2.</w:t>
            </w:r>
          </w:p>
        </w:tc>
        <w:tc>
          <w:tcPr>
            <w:tcW w:w="1724" w:type="dxa"/>
            <w:tcBorders>
              <w:top w:val="nil"/>
              <w:bottom w:val="single" w:sz="4" w:space="0" w:color="auto"/>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0,10</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0,05</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0,04</w:t>
            </w:r>
          </w:p>
        </w:tc>
        <w:tc>
          <w:tcPr>
            <w:tcW w:w="1501" w:type="dxa"/>
            <w:tcBorders>
              <w:top w:val="nil"/>
              <w:bottom w:val="single" w:sz="4" w:space="0" w:color="auto"/>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0,15</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0,08</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0,06</w:t>
            </w:r>
          </w:p>
        </w:tc>
        <w:tc>
          <w:tcPr>
            <w:tcW w:w="1724" w:type="dxa"/>
            <w:tcBorders>
              <w:top w:val="nil"/>
              <w:bottom w:val="single" w:sz="4" w:space="0" w:color="auto"/>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0,20</w:t>
            </w:r>
          </w:p>
          <w:p w:rsidR="00C1000E" w:rsidRPr="0038493F" w:rsidRDefault="00C1000E" w:rsidP="0038493F">
            <w:pPr>
              <w:spacing w:after="0" w:line="240" w:lineRule="auto"/>
              <w:jc w:val="both"/>
              <w:rPr>
                <w:rFonts w:ascii="Times New Roman" w:hAnsi="Times New Roman" w:cs="Times New Roman"/>
                <w:sz w:val="16"/>
                <w:szCs w:val="16"/>
              </w:rPr>
            </w:pPr>
          </w:p>
        </w:tc>
      </w:tr>
      <w:tr w:rsidR="00C1000E" w:rsidRPr="0038493F" w:rsidTr="00E80AAD">
        <w:tc>
          <w:tcPr>
            <w:tcW w:w="10279" w:type="dxa"/>
            <w:gridSpan w:val="4"/>
            <w:tcBorders>
              <w:top w:val="single" w:sz="4" w:space="0" w:color="auto"/>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Примечание: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1. Коэффициент застройки (процент застроенной территории)- отношение суммы площадей застройки всех зданий и сооружений к площади земельного участка;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2. Коэффициент «брутто» (показатель плотности застройки «брутто»)-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4. Для жилых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5.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7. Границами кварталов являются красные линии.</w:t>
            </w:r>
          </w:p>
        </w:tc>
      </w:tr>
    </w:tbl>
    <w:p w:rsidR="00C1000E" w:rsidRPr="0038493F" w:rsidRDefault="00C1000E" w:rsidP="0038493F">
      <w:pPr>
        <w:spacing w:after="0" w:line="240" w:lineRule="auto"/>
        <w:jc w:val="both"/>
        <w:rPr>
          <w:rFonts w:ascii="Times New Roman" w:hAnsi="Times New Roman" w:cs="Times New Roman"/>
          <w:sz w:val="16"/>
          <w:szCs w:val="16"/>
        </w:rPr>
      </w:pP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Расчетную плотность населения на территориях, предназначенных для индивидуального и малоэтажного (блокированного) жилищного строительства, принимается по таблице 2.11.:</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Таблица 2.11.</w:t>
      </w:r>
    </w:p>
    <w:tbl>
      <w:tblPr>
        <w:tblW w:w="0" w:type="auto"/>
        <w:tblInd w:w="-10" w:type="dxa"/>
        <w:tblLayout w:type="fixed"/>
        <w:tblLook w:val="0000"/>
      </w:tblPr>
      <w:tblGrid>
        <w:gridCol w:w="3652"/>
        <w:gridCol w:w="804"/>
        <w:gridCol w:w="857"/>
        <w:gridCol w:w="842"/>
        <w:gridCol w:w="843"/>
        <w:gridCol w:w="842"/>
        <w:gridCol w:w="843"/>
        <w:gridCol w:w="842"/>
        <w:gridCol w:w="863"/>
      </w:tblGrid>
      <w:tr w:rsidR="00C1000E" w:rsidRPr="0038493F" w:rsidTr="00E80AAD">
        <w:trPr>
          <w:trHeight w:val="312"/>
        </w:trPr>
        <w:tc>
          <w:tcPr>
            <w:tcW w:w="3652" w:type="dxa"/>
            <w:vMerge w:val="restart"/>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Тип дома</w:t>
            </w:r>
          </w:p>
        </w:tc>
        <w:tc>
          <w:tcPr>
            <w:tcW w:w="673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Плотность населения, чел/га, при среднем размере семьи, чел.</w:t>
            </w:r>
          </w:p>
        </w:tc>
      </w:tr>
      <w:tr w:rsidR="00C1000E" w:rsidRPr="0038493F" w:rsidTr="00E80AAD">
        <w:trPr>
          <w:trHeight w:val="312"/>
        </w:trPr>
        <w:tc>
          <w:tcPr>
            <w:tcW w:w="3652" w:type="dxa"/>
            <w:vMerge/>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804"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2,5</w:t>
            </w:r>
          </w:p>
        </w:tc>
        <w:tc>
          <w:tcPr>
            <w:tcW w:w="857"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3,0</w:t>
            </w:r>
          </w:p>
        </w:tc>
        <w:tc>
          <w:tcPr>
            <w:tcW w:w="842"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3,5</w:t>
            </w:r>
          </w:p>
        </w:tc>
        <w:tc>
          <w:tcPr>
            <w:tcW w:w="843"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4,0</w:t>
            </w:r>
          </w:p>
        </w:tc>
        <w:tc>
          <w:tcPr>
            <w:tcW w:w="842"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4,5</w:t>
            </w:r>
          </w:p>
        </w:tc>
        <w:tc>
          <w:tcPr>
            <w:tcW w:w="843"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5,0</w:t>
            </w:r>
          </w:p>
        </w:tc>
        <w:tc>
          <w:tcPr>
            <w:tcW w:w="842"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5,5</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6,0</w:t>
            </w:r>
          </w:p>
        </w:tc>
      </w:tr>
      <w:tr w:rsidR="00C1000E" w:rsidRPr="0038493F" w:rsidTr="00E80AAD">
        <w:trPr>
          <w:trHeight w:val="462"/>
        </w:trPr>
        <w:tc>
          <w:tcPr>
            <w:tcW w:w="3652" w:type="dxa"/>
            <w:tcBorders>
              <w:top w:val="single" w:sz="4" w:space="0" w:color="000000"/>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Индивидуальный с земельными участками, м2:</w:t>
            </w:r>
          </w:p>
        </w:tc>
        <w:tc>
          <w:tcPr>
            <w:tcW w:w="804" w:type="dxa"/>
            <w:tcBorders>
              <w:top w:val="single" w:sz="4" w:space="0" w:color="000000"/>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857" w:type="dxa"/>
            <w:tcBorders>
              <w:top w:val="single" w:sz="4" w:space="0" w:color="000000"/>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842" w:type="dxa"/>
            <w:tcBorders>
              <w:top w:val="single" w:sz="4" w:space="0" w:color="000000"/>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843" w:type="dxa"/>
            <w:tcBorders>
              <w:top w:val="single" w:sz="4" w:space="0" w:color="000000"/>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842" w:type="dxa"/>
            <w:tcBorders>
              <w:top w:val="single" w:sz="4" w:space="0" w:color="000000"/>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843" w:type="dxa"/>
            <w:tcBorders>
              <w:top w:val="single" w:sz="4" w:space="0" w:color="000000"/>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842" w:type="dxa"/>
            <w:tcBorders>
              <w:top w:val="single" w:sz="4" w:space="0" w:color="000000"/>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863" w:type="dxa"/>
            <w:tcBorders>
              <w:top w:val="single" w:sz="4" w:space="0" w:color="000000"/>
              <w:left w:val="single" w:sz="4" w:space="0" w:color="000000"/>
              <w:righ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r>
      <w:tr w:rsidR="00C1000E" w:rsidRPr="0038493F" w:rsidTr="00E80AAD">
        <w:trPr>
          <w:trHeight w:val="284"/>
        </w:trPr>
        <w:tc>
          <w:tcPr>
            <w:tcW w:w="3652"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1200</w:t>
            </w:r>
          </w:p>
        </w:tc>
        <w:tc>
          <w:tcPr>
            <w:tcW w:w="804"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17</w:t>
            </w:r>
          </w:p>
        </w:tc>
        <w:tc>
          <w:tcPr>
            <w:tcW w:w="857"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21</w:t>
            </w:r>
          </w:p>
        </w:tc>
        <w:tc>
          <w:tcPr>
            <w:tcW w:w="842"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23</w:t>
            </w:r>
          </w:p>
        </w:tc>
        <w:tc>
          <w:tcPr>
            <w:tcW w:w="843"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25</w:t>
            </w:r>
          </w:p>
        </w:tc>
        <w:tc>
          <w:tcPr>
            <w:tcW w:w="842"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28</w:t>
            </w:r>
          </w:p>
        </w:tc>
        <w:tc>
          <w:tcPr>
            <w:tcW w:w="843"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32</w:t>
            </w:r>
          </w:p>
        </w:tc>
        <w:tc>
          <w:tcPr>
            <w:tcW w:w="842"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33</w:t>
            </w:r>
          </w:p>
        </w:tc>
        <w:tc>
          <w:tcPr>
            <w:tcW w:w="863" w:type="dxa"/>
            <w:tcBorders>
              <w:left w:val="single" w:sz="4" w:space="0" w:color="000000"/>
              <w:righ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37</w:t>
            </w:r>
          </w:p>
        </w:tc>
      </w:tr>
      <w:tr w:rsidR="00C1000E" w:rsidRPr="0038493F" w:rsidTr="00E80AAD">
        <w:trPr>
          <w:trHeight w:val="284"/>
        </w:trPr>
        <w:tc>
          <w:tcPr>
            <w:tcW w:w="3652"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1000</w:t>
            </w:r>
          </w:p>
        </w:tc>
        <w:tc>
          <w:tcPr>
            <w:tcW w:w="804"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20</w:t>
            </w:r>
          </w:p>
        </w:tc>
        <w:tc>
          <w:tcPr>
            <w:tcW w:w="857"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24</w:t>
            </w:r>
          </w:p>
        </w:tc>
        <w:tc>
          <w:tcPr>
            <w:tcW w:w="842"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28</w:t>
            </w:r>
          </w:p>
        </w:tc>
        <w:tc>
          <w:tcPr>
            <w:tcW w:w="843"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30</w:t>
            </w:r>
          </w:p>
        </w:tc>
        <w:tc>
          <w:tcPr>
            <w:tcW w:w="842"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32</w:t>
            </w:r>
          </w:p>
        </w:tc>
        <w:tc>
          <w:tcPr>
            <w:tcW w:w="843"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35</w:t>
            </w:r>
          </w:p>
        </w:tc>
        <w:tc>
          <w:tcPr>
            <w:tcW w:w="842"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38</w:t>
            </w:r>
          </w:p>
        </w:tc>
        <w:tc>
          <w:tcPr>
            <w:tcW w:w="863" w:type="dxa"/>
            <w:tcBorders>
              <w:left w:val="single" w:sz="4" w:space="0" w:color="000000"/>
              <w:righ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44</w:t>
            </w:r>
          </w:p>
        </w:tc>
      </w:tr>
      <w:tr w:rsidR="00C1000E" w:rsidRPr="0038493F" w:rsidTr="00E80AAD">
        <w:trPr>
          <w:trHeight w:val="284"/>
        </w:trPr>
        <w:tc>
          <w:tcPr>
            <w:tcW w:w="3652"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800</w:t>
            </w:r>
          </w:p>
        </w:tc>
        <w:tc>
          <w:tcPr>
            <w:tcW w:w="804"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25</w:t>
            </w:r>
          </w:p>
        </w:tc>
        <w:tc>
          <w:tcPr>
            <w:tcW w:w="857"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30</w:t>
            </w:r>
          </w:p>
        </w:tc>
        <w:tc>
          <w:tcPr>
            <w:tcW w:w="842"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33</w:t>
            </w:r>
          </w:p>
        </w:tc>
        <w:tc>
          <w:tcPr>
            <w:tcW w:w="843"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35</w:t>
            </w:r>
          </w:p>
        </w:tc>
        <w:tc>
          <w:tcPr>
            <w:tcW w:w="842"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38</w:t>
            </w:r>
          </w:p>
        </w:tc>
        <w:tc>
          <w:tcPr>
            <w:tcW w:w="843"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42</w:t>
            </w:r>
          </w:p>
        </w:tc>
        <w:tc>
          <w:tcPr>
            <w:tcW w:w="842"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45</w:t>
            </w:r>
          </w:p>
        </w:tc>
        <w:tc>
          <w:tcPr>
            <w:tcW w:w="863" w:type="dxa"/>
            <w:tcBorders>
              <w:left w:val="single" w:sz="4" w:space="0" w:color="000000"/>
              <w:righ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50</w:t>
            </w:r>
          </w:p>
        </w:tc>
      </w:tr>
      <w:tr w:rsidR="00C1000E" w:rsidRPr="0038493F" w:rsidTr="00E80AAD">
        <w:trPr>
          <w:trHeight w:val="284"/>
        </w:trPr>
        <w:tc>
          <w:tcPr>
            <w:tcW w:w="3652"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600</w:t>
            </w:r>
          </w:p>
        </w:tc>
        <w:tc>
          <w:tcPr>
            <w:tcW w:w="804"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30</w:t>
            </w:r>
          </w:p>
        </w:tc>
        <w:tc>
          <w:tcPr>
            <w:tcW w:w="857"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33</w:t>
            </w:r>
          </w:p>
        </w:tc>
        <w:tc>
          <w:tcPr>
            <w:tcW w:w="842"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40</w:t>
            </w:r>
          </w:p>
        </w:tc>
        <w:tc>
          <w:tcPr>
            <w:tcW w:w="843"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41</w:t>
            </w:r>
          </w:p>
        </w:tc>
        <w:tc>
          <w:tcPr>
            <w:tcW w:w="842"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44</w:t>
            </w:r>
          </w:p>
        </w:tc>
        <w:tc>
          <w:tcPr>
            <w:tcW w:w="843"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48</w:t>
            </w:r>
          </w:p>
        </w:tc>
        <w:tc>
          <w:tcPr>
            <w:tcW w:w="842"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50</w:t>
            </w:r>
          </w:p>
        </w:tc>
        <w:tc>
          <w:tcPr>
            <w:tcW w:w="863" w:type="dxa"/>
            <w:tcBorders>
              <w:left w:val="single" w:sz="4" w:space="0" w:color="000000"/>
              <w:righ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60</w:t>
            </w:r>
          </w:p>
        </w:tc>
      </w:tr>
      <w:tr w:rsidR="00C1000E" w:rsidRPr="0038493F" w:rsidTr="00E80AAD">
        <w:trPr>
          <w:trHeight w:val="284"/>
        </w:trPr>
        <w:tc>
          <w:tcPr>
            <w:tcW w:w="3652" w:type="dxa"/>
            <w:tcBorders>
              <w:top w:val="single" w:sz="4" w:space="0" w:color="000000"/>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Секционный (блокированный) с числом этажей:</w:t>
            </w:r>
          </w:p>
        </w:tc>
        <w:tc>
          <w:tcPr>
            <w:tcW w:w="804" w:type="dxa"/>
            <w:tcBorders>
              <w:top w:val="single" w:sz="4" w:space="0" w:color="000000"/>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857" w:type="dxa"/>
            <w:tcBorders>
              <w:top w:val="single" w:sz="4" w:space="0" w:color="000000"/>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842" w:type="dxa"/>
            <w:tcBorders>
              <w:top w:val="single" w:sz="4" w:space="0" w:color="000000"/>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843" w:type="dxa"/>
            <w:tcBorders>
              <w:top w:val="single" w:sz="4" w:space="0" w:color="000000"/>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842" w:type="dxa"/>
            <w:tcBorders>
              <w:top w:val="single" w:sz="4" w:space="0" w:color="000000"/>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843" w:type="dxa"/>
            <w:tcBorders>
              <w:top w:val="single" w:sz="4" w:space="0" w:color="000000"/>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842" w:type="dxa"/>
            <w:tcBorders>
              <w:top w:val="single" w:sz="4" w:space="0" w:color="000000"/>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863" w:type="dxa"/>
            <w:tcBorders>
              <w:top w:val="single" w:sz="4" w:space="0" w:color="000000"/>
              <w:left w:val="single" w:sz="4" w:space="0" w:color="000000"/>
              <w:righ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r>
      <w:tr w:rsidR="00C1000E" w:rsidRPr="0038493F" w:rsidTr="00E80AAD">
        <w:trPr>
          <w:trHeight w:val="284"/>
        </w:trPr>
        <w:tc>
          <w:tcPr>
            <w:tcW w:w="3652"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w:t>
            </w:r>
          </w:p>
        </w:tc>
        <w:tc>
          <w:tcPr>
            <w:tcW w:w="804"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w:t>
            </w:r>
          </w:p>
        </w:tc>
        <w:tc>
          <w:tcPr>
            <w:tcW w:w="857"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130</w:t>
            </w:r>
          </w:p>
        </w:tc>
        <w:tc>
          <w:tcPr>
            <w:tcW w:w="842"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w:t>
            </w:r>
          </w:p>
        </w:tc>
        <w:tc>
          <w:tcPr>
            <w:tcW w:w="843"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w:t>
            </w:r>
          </w:p>
        </w:tc>
        <w:tc>
          <w:tcPr>
            <w:tcW w:w="842"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w:t>
            </w:r>
          </w:p>
        </w:tc>
        <w:tc>
          <w:tcPr>
            <w:tcW w:w="843"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w:t>
            </w:r>
          </w:p>
        </w:tc>
        <w:tc>
          <w:tcPr>
            <w:tcW w:w="842" w:type="dxa"/>
            <w:tcBorders>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w:t>
            </w:r>
          </w:p>
        </w:tc>
        <w:tc>
          <w:tcPr>
            <w:tcW w:w="863" w:type="dxa"/>
            <w:tcBorders>
              <w:left w:val="single" w:sz="4" w:space="0" w:color="000000"/>
              <w:righ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w:t>
            </w:r>
          </w:p>
        </w:tc>
      </w:tr>
      <w:tr w:rsidR="00C1000E" w:rsidRPr="0038493F" w:rsidTr="00E80AAD">
        <w:trPr>
          <w:trHeight w:val="284"/>
        </w:trPr>
        <w:tc>
          <w:tcPr>
            <w:tcW w:w="3652" w:type="dxa"/>
            <w:tcBorders>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w:t>
            </w:r>
          </w:p>
        </w:tc>
        <w:tc>
          <w:tcPr>
            <w:tcW w:w="804" w:type="dxa"/>
            <w:tcBorders>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w:t>
            </w:r>
          </w:p>
        </w:tc>
        <w:tc>
          <w:tcPr>
            <w:tcW w:w="857" w:type="dxa"/>
            <w:tcBorders>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150</w:t>
            </w:r>
          </w:p>
        </w:tc>
        <w:tc>
          <w:tcPr>
            <w:tcW w:w="842" w:type="dxa"/>
            <w:tcBorders>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w:t>
            </w:r>
          </w:p>
        </w:tc>
        <w:tc>
          <w:tcPr>
            <w:tcW w:w="843" w:type="dxa"/>
            <w:tcBorders>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w:t>
            </w:r>
          </w:p>
        </w:tc>
        <w:tc>
          <w:tcPr>
            <w:tcW w:w="842" w:type="dxa"/>
            <w:tcBorders>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w:t>
            </w:r>
          </w:p>
        </w:tc>
        <w:tc>
          <w:tcPr>
            <w:tcW w:w="843" w:type="dxa"/>
            <w:tcBorders>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w:t>
            </w:r>
          </w:p>
        </w:tc>
        <w:tc>
          <w:tcPr>
            <w:tcW w:w="842" w:type="dxa"/>
            <w:tcBorders>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w:t>
            </w:r>
          </w:p>
        </w:tc>
        <w:tc>
          <w:tcPr>
            <w:tcW w:w="863" w:type="dxa"/>
            <w:tcBorders>
              <w:left w:val="single" w:sz="4" w:space="0" w:color="000000"/>
              <w:bottom w:val="single" w:sz="4" w:space="0" w:color="000000"/>
              <w:righ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w:t>
            </w:r>
          </w:p>
        </w:tc>
      </w:tr>
    </w:tbl>
    <w:p w:rsidR="00C1000E" w:rsidRPr="0038493F" w:rsidRDefault="00C1000E" w:rsidP="0038493F">
      <w:pPr>
        <w:spacing w:after="0" w:line="240" w:lineRule="auto"/>
        <w:jc w:val="both"/>
        <w:rPr>
          <w:rFonts w:ascii="Times New Roman" w:hAnsi="Times New Roman" w:cs="Times New Roman"/>
          <w:sz w:val="16"/>
          <w:szCs w:val="16"/>
        </w:rPr>
      </w:pP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Расчетная жилищная обеспеченность (м2 общей площади квартиры на 1 чел.):</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муниципальное жилье – 18 м2;</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общежитие (не менее) – 6 м2.</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расчетные показатели жилищной обеспеченности для индивидуальной жилой застройки не нормируются.</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Предельно допустимые показатели застройки (Кз и Кпз) земельного участка на территории жилой зоны при малоэтажной застройке, приведен в таблице 2.12.:</w:t>
      </w:r>
    </w:p>
    <w:p w:rsidR="00C1000E" w:rsidRPr="0038493F" w:rsidRDefault="00C1000E" w:rsidP="0038493F">
      <w:pPr>
        <w:spacing w:after="0" w:line="240" w:lineRule="auto"/>
        <w:jc w:val="both"/>
        <w:rPr>
          <w:rFonts w:ascii="Times New Roman" w:hAnsi="Times New Roman" w:cs="Times New Roman"/>
          <w:sz w:val="16"/>
          <w:szCs w:val="16"/>
        </w:rPr>
      </w:pP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Таблица 2.12.</w:t>
      </w:r>
    </w:p>
    <w:tbl>
      <w:tblPr>
        <w:tblW w:w="0" w:type="auto"/>
        <w:tblInd w:w="75" w:type="dxa"/>
        <w:tblLayout w:type="fixed"/>
        <w:tblCellMar>
          <w:top w:w="75" w:type="dxa"/>
          <w:left w:w="75" w:type="dxa"/>
          <w:bottom w:w="75" w:type="dxa"/>
          <w:right w:w="75" w:type="dxa"/>
        </w:tblCellMar>
        <w:tblLook w:val="0000"/>
      </w:tblPr>
      <w:tblGrid>
        <w:gridCol w:w="1500"/>
        <w:gridCol w:w="2000"/>
        <w:gridCol w:w="2552"/>
        <w:gridCol w:w="1984"/>
        <w:gridCol w:w="2100"/>
      </w:tblGrid>
      <w:tr w:rsidR="00C1000E" w:rsidRPr="0038493F" w:rsidTr="00E80AAD">
        <w:tc>
          <w:tcPr>
            <w:tcW w:w="1500"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Тип застройки</w:t>
            </w:r>
          </w:p>
        </w:tc>
        <w:tc>
          <w:tcPr>
            <w:tcW w:w="2000"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Размер земельного участка, м2</w:t>
            </w:r>
          </w:p>
        </w:tc>
        <w:tc>
          <w:tcPr>
            <w:tcW w:w="2552"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Площадь жилого дома, м2 общей площади</w:t>
            </w:r>
          </w:p>
        </w:tc>
        <w:tc>
          <w:tcPr>
            <w:tcW w:w="1984" w:type="dxa"/>
            <w:tcBorders>
              <w:top w:val="single" w:sz="4" w:space="0" w:color="000000"/>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Коэффициент застройки Кз</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Коэффициент плотности застройки Кпз</w:t>
            </w:r>
          </w:p>
        </w:tc>
      </w:tr>
      <w:tr w:rsidR="00C1000E" w:rsidRPr="0038493F" w:rsidTr="00E80AAD">
        <w:tc>
          <w:tcPr>
            <w:tcW w:w="1500" w:type="dxa"/>
            <w:vMerge w:val="restart"/>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а</w:t>
            </w:r>
          </w:p>
        </w:tc>
        <w:tc>
          <w:tcPr>
            <w:tcW w:w="2000"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1200</w:t>
            </w:r>
          </w:p>
        </w:tc>
        <w:tc>
          <w:tcPr>
            <w:tcW w:w="2552"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480</w:t>
            </w:r>
          </w:p>
        </w:tc>
        <w:tc>
          <w:tcPr>
            <w:tcW w:w="1984"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0,2</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0,4</w:t>
            </w:r>
          </w:p>
        </w:tc>
      </w:tr>
      <w:tr w:rsidR="00C1000E" w:rsidRPr="0038493F" w:rsidTr="00E80AAD">
        <w:tc>
          <w:tcPr>
            <w:tcW w:w="1500" w:type="dxa"/>
            <w:vMerge/>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2000"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1000</w:t>
            </w:r>
          </w:p>
        </w:tc>
        <w:tc>
          <w:tcPr>
            <w:tcW w:w="2552"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400</w:t>
            </w:r>
          </w:p>
        </w:tc>
        <w:tc>
          <w:tcPr>
            <w:tcW w:w="1984"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0,2</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0,4</w:t>
            </w:r>
          </w:p>
        </w:tc>
      </w:tr>
      <w:tr w:rsidR="00C1000E" w:rsidRPr="0038493F" w:rsidTr="00E80AAD">
        <w:tc>
          <w:tcPr>
            <w:tcW w:w="1500" w:type="dxa"/>
            <w:vMerge w:val="restart"/>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б</w:t>
            </w:r>
          </w:p>
        </w:tc>
        <w:tc>
          <w:tcPr>
            <w:tcW w:w="2000"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800</w:t>
            </w:r>
          </w:p>
        </w:tc>
        <w:tc>
          <w:tcPr>
            <w:tcW w:w="2552"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480</w:t>
            </w:r>
          </w:p>
        </w:tc>
        <w:tc>
          <w:tcPr>
            <w:tcW w:w="1984"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0,3</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0,6</w:t>
            </w:r>
          </w:p>
        </w:tc>
      </w:tr>
      <w:tr w:rsidR="00C1000E" w:rsidRPr="0038493F" w:rsidTr="00E80AAD">
        <w:tc>
          <w:tcPr>
            <w:tcW w:w="1500" w:type="dxa"/>
            <w:vMerge/>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2000"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600</w:t>
            </w:r>
          </w:p>
        </w:tc>
        <w:tc>
          <w:tcPr>
            <w:tcW w:w="2552"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360</w:t>
            </w:r>
          </w:p>
        </w:tc>
        <w:tc>
          <w:tcPr>
            <w:tcW w:w="1984"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0,3</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0,6</w:t>
            </w:r>
          </w:p>
        </w:tc>
      </w:tr>
      <w:tr w:rsidR="00C1000E" w:rsidRPr="0038493F" w:rsidTr="00E80AAD">
        <w:tc>
          <w:tcPr>
            <w:tcW w:w="1500" w:type="dxa"/>
            <w:vMerge/>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2000"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500</w:t>
            </w:r>
          </w:p>
        </w:tc>
        <w:tc>
          <w:tcPr>
            <w:tcW w:w="2552"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300</w:t>
            </w:r>
          </w:p>
        </w:tc>
        <w:tc>
          <w:tcPr>
            <w:tcW w:w="1984"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0,3</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0,6</w:t>
            </w:r>
          </w:p>
        </w:tc>
      </w:tr>
      <w:tr w:rsidR="00C1000E" w:rsidRPr="0038493F" w:rsidTr="00E80AAD">
        <w:tc>
          <w:tcPr>
            <w:tcW w:w="1500" w:type="dxa"/>
            <w:vMerge/>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2000"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400</w:t>
            </w:r>
          </w:p>
        </w:tc>
        <w:tc>
          <w:tcPr>
            <w:tcW w:w="2552"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240</w:t>
            </w:r>
          </w:p>
        </w:tc>
        <w:tc>
          <w:tcPr>
            <w:tcW w:w="1984"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0,3</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0,6</w:t>
            </w:r>
          </w:p>
        </w:tc>
      </w:tr>
      <w:tr w:rsidR="00C1000E" w:rsidRPr="0038493F" w:rsidTr="00E80AAD">
        <w:tc>
          <w:tcPr>
            <w:tcW w:w="1500" w:type="dxa"/>
            <w:vMerge/>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2000"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300</w:t>
            </w:r>
          </w:p>
        </w:tc>
        <w:tc>
          <w:tcPr>
            <w:tcW w:w="2552"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240</w:t>
            </w:r>
          </w:p>
        </w:tc>
        <w:tc>
          <w:tcPr>
            <w:tcW w:w="1984"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0,4</w:t>
            </w:r>
          </w:p>
        </w:tc>
        <w:tc>
          <w:tcPr>
            <w:tcW w:w="2100" w:type="dxa"/>
            <w:tcBorders>
              <w:top w:val="single" w:sz="4" w:space="0" w:color="000000"/>
              <w:left w:val="single" w:sz="4" w:space="0" w:color="000000"/>
              <w:bottom w:val="single" w:sz="4" w:space="0" w:color="000000"/>
              <w:righ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0,8</w:t>
            </w:r>
          </w:p>
        </w:tc>
      </w:tr>
      <w:tr w:rsidR="00C1000E" w:rsidRPr="0038493F" w:rsidTr="00E80AAD">
        <w:tc>
          <w:tcPr>
            <w:tcW w:w="10136" w:type="dxa"/>
            <w:gridSpan w:val="5"/>
            <w:tcBorders>
              <w:top w:val="single" w:sz="4" w:space="0" w:color="000000"/>
              <w:left w:val="single" w:sz="4" w:space="0" w:color="000000"/>
              <w:bottom w:val="single" w:sz="4" w:space="0" w:color="000000"/>
              <w:righ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Примечания: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 Типы застроек:</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а - усадебная застройка одноквартирными домами с земельными участками размером 1000-1200 м2 с развитой хозяйственной частью;</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б - застройка блокированными 2-4-квартирными домами с земельными участками размером от 300 до 800 м2 с минимальной хозяйственной частью.</w:t>
            </w:r>
          </w:p>
        </w:tc>
      </w:tr>
    </w:tbl>
    <w:p w:rsidR="00C1000E" w:rsidRPr="0038493F" w:rsidRDefault="00C1000E" w:rsidP="0038493F">
      <w:pPr>
        <w:spacing w:after="0" w:line="240" w:lineRule="auto"/>
        <w:jc w:val="both"/>
        <w:rPr>
          <w:rFonts w:ascii="Times New Roman" w:hAnsi="Times New Roman" w:cs="Times New Roman"/>
          <w:sz w:val="16"/>
          <w:szCs w:val="16"/>
        </w:rPr>
      </w:pP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lastRenderedPageBreak/>
        <w:t>Нормативный размер земельного участка для размещения жилой застройки на свободной территории рассчитывается в соответствии с формулой по показателям таблицы 2.13. Нормативный размер земельного участка при развитии застроенных территорий рассчитывается в соответствии с формулой по показателям таблицы 2.14.</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S норм. = S общ. х У зд.,</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где S норм. - нормативный размер земельного участка, м2;</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S общ. - общая площадь жилых помещений в проектируемом комплексе;</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Таблица 2.13.</w:t>
      </w:r>
    </w:p>
    <w:tbl>
      <w:tblPr>
        <w:tblW w:w="0" w:type="auto"/>
        <w:tblInd w:w="-10" w:type="dxa"/>
        <w:tblLayout w:type="fixed"/>
        <w:tblLook w:val="0000"/>
      </w:tblPr>
      <w:tblGrid>
        <w:gridCol w:w="2847"/>
        <w:gridCol w:w="7593"/>
      </w:tblGrid>
      <w:tr w:rsidR="00C1000E" w:rsidRPr="0038493F" w:rsidTr="00E80AAD">
        <w:tc>
          <w:tcPr>
            <w:tcW w:w="10440" w:type="dxa"/>
            <w:gridSpan w:val="2"/>
            <w:tcBorders>
              <w:top w:val="single" w:sz="4" w:space="0" w:color="000000"/>
              <w:left w:val="single" w:sz="4" w:space="0" w:color="000000"/>
              <w:bottom w:val="single" w:sz="4" w:space="0" w:color="000000"/>
              <w:righ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Нормативный коэффициент для определения необходимой площади земельного участка, при размещении жилых домов на обособленном земельном участке на свободной территории - У зд. </w:t>
            </w:r>
            <w:r w:rsidRPr="0038493F">
              <w:rPr>
                <w:rFonts w:ascii="Times New Roman" w:hAnsi="Times New Roman" w:cs="Times New Roman"/>
                <w:sz w:val="16"/>
                <w:szCs w:val="16"/>
              </w:rPr>
              <w:noBreakHyphen/>
              <w:t xml:space="preserve"> удельный показатель земельного участка, приходящийся на 1 м2 общей площади жилых помещений, при жилищной обеспеченности.</w:t>
            </w:r>
          </w:p>
        </w:tc>
      </w:tr>
      <w:tr w:rsidR="00C1000E" w:rsidRPr="0038493F" w:rsidTr="00E80AAD">
        <w:tc>
          <w:tcPr>
            <w:tcW w:w="2847"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Жилищная обеспеченность, м2/чел.</w:t>
            </w:r>
          </w:p>
        </w:tc>
        <w:tc>
          <w:tcPr>
            <w:tcW w:w="7593" w:type="dxa"/>
            <w:tcBorders>
              <w:top w:val="single" w:sz="4" w:space="0" w:color="000000"/>
              <w:left w:val="single" w:sz="4" w:space="0" w:color="000000"/>
              <w:bottom w:val="single" w:sz="4" w:space="0" w:color="000000"/>
              <w:righ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Удельный показатель площади земельного участка в расчете на 1 м2 площади жилых помещений жилого дома, размещаемого на земельном участке</w:t>
            </w:r>
          </w:p>
        </w:tc>
      </w:tr>
      <w:tr w:rsidR="00C1000E" w:rsidRPr="0038493F" w:rsidTr="00E80AAD">
        <w:tc>
          <w:tcPr>
            <w:tcW w:w="2847"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20</w:t>
            </w:r>
          </w:p>
        </w:tc>
        <w:tc>
          <w:tcPr>
            <w:tcW w:w="7593" w:type="dxa"/>
            <w:tcBorders>
              <w:top w:val="single" w:sz="4" w:space="0" w:color="000000"/>
              <w:left w:val="single" w:sz="4" w:space="0" w:color="000000"/>
              <w:bottom w:val="single" w:sz="4" w:space="0" w:color="000000"/>
              <w:righ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0,83</w:t>
            </w:r>
          </w:p>
        </w:tc>
      </w:tr>
      <w:tr w:rsidR="00C1000E" w:rsidRPr="0038493F" w:rsidTr="00E80AAD">
        <w:tc>
          <w:tcPr>
            <w:tcW w:w="2847"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23</w:t>
            </w:r>
          </w:p>
        </w:tc>
        <w:tc>
          <w:tcPr>
            <w:tcW w:w="7593" w:type="dxa"/>
            <w:tcBorders>
              <w:top w:val="single" w:sz="4" w:space="0" w:color="000000"/>
              <w:left w:val="single" w:sz="4" w:space="0" w:color="000000"/>
              <w:bottom w:val="single" w:sz="4" w:space="0" w:color="000000"/>
              <w:righ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0,72</w:t>
            </w:r>
          </w:p>
        </w:tc>
      </w:tr>
      <w:tr w:rsidR="00C1000E" w:rsidRPr="0038493F" w:rsidTr="00E80AAD">
        <w:tc>
          <w:tcPr>
            <w:tcW w:w="2847"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25</w:t>
            </w:r>
          </w:p>
        </w:tc>
        <w:tc>
          <w:tcPr>
            <w:tcW w:w="7593" w:type="dxa"/>
            <w:tcBorders>
              <w:top w:val="single" w:sz="4" w:space="0" w:color="000000"/>
              <w:left w:val="single" w:sz="4" w:space="0" w:color="000000"/>
              <w:bottom w:val="single" w:sz="4" w:space="0" w:color="000000"/>
              <w:righ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0,66</w:t>
            </w:r>
          </w:p>
        </w:tc>
      </w:tr>
      <w:tr w:rsidR="00C1000E" w:rsidRPr="0038493F" w:rsidTr="00E80AAD">
        <w:tc>
          <w:tcPr>
            <w:tcW w:w="2847"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30</w:t>
            </w:r>
          </w:p>
        </w:tc>
        <w:tc>
          <w:tcPr>
            <w:tcW w:w="7593" w:type="dxa"/>
            <w:tcBorders>
              <w:top w:val="single" w:sz="4" w:space="0" w:color="000000"/>
              <w:left w:val="single" w:sz="4" w:space="0" w:color="000000"/>
              <w:bottom w:val="single" w:sz="4" w:space="0" w:color="000000"/>
              <w:right w:val="single" w:sz="4" w:space="0" w:color="000000"/>
            </w:tcBorders>
            <w:shd w:val="clear" w:color="auto" w:fill="auto"/>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0,55</w:t>
            </w:r>
          </w:p>
        </w:tc>
      </w:tr>
      <w:tr w:rsidR="00C1000E" w:rsidRPr="0038493F" w:rsidTr="00E80AAD">
        <w:tc>
          <w:tcPr>
            <w:tcW w:w="2847"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40</w:t>
            </w:r>
          </w:p>
        </w:tc>
        <w:tc>
          <w:tcPr>
            <w:tcW w:w="7593" w:type="dxa"/>
            <w:tcBorders>
              <w:top w:val="single" w:sz="4" w:space="0" w:color="000000"/>
              <w:left w:val="single" w:sz="4" w:space="0" w:color="000000"/>
              <w:bottom w:val="single" w:sz="4" w:space="0" w:color="000000"/>
              <w:right w:val="single" w:sz="4" w:space="0" w:color="000000"/>
            </w:tcBorders>
            <w:shd w:val="clear" w:color="auto" w:fill="auto"/>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0,41</w:t>
            </w:r>
          </w:p>
        </w:tc>
      </w:tr>
      <w:tr w:rsidR="00C1000E" w:rsidRPr="0038493F" w:rsidTr="00E80AAD">
        <w:tc>
          <w:tcPr>
            <w:tcW w:w="2847"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50</w:t>
            </w:r>
          </w:p>
        </w:tc>
        <w:tc>
          <w:tcPr>
            <w:tcW w:w="7593" w:type="dxa"/>
            <w:tcBorders>
              <w:top w:val="single" w:sz="4" w:space="0" w:color="000000"/>
              <w:left w:val="single" w:sz="4" w:space="0" w:color="000000"/>
              <w:bottom w:val="single" w:sz="4" w:space="0" w:color="000000"/>
              <w:right w:val="single" w:sz="4" w:space="0" w:color="000000"/>
            </w:tcBorders>
            <w:shd w:val="clear" w:color="auto" w:fill="auto"/>
          </w:tcPr>
          <w:p w:rsidR="00C1000E" w:rsidRPr="0038493F" w:rsidRDefault="00C1000E" w:rsidP="0038493F">
            <w:pPr>
              <w:spacing w:after="0"/>
              <w:jc w:val="both"/>
              <w:rPr>
                <w:rFonts w:ascii="Times New Roman" w:hAnsi="Times New Roman" w:cs="Times New Roman"/>
                <w:sz w:val="16"/>
                <w:szCs w:val="16"/>
              </w:rPr>
            </w:pPr>
            <w:r w:rsidRPr="0038493F">
              <w:rPr>
                <w:rFonts w:ascii="Times New Roman" w:hAnsi="Times New Roman" w:cs="Times New Roman"/>
                <w:sz w:val="16"/>
                <w:szCs w:val="16"/>
              </w:rPr>
              <w:t>0,33</w:t>
            </w:r>
          </w:p>
        </w:tc>
      </w:tr>
    </w:tbl>
    <w:p w:rsidR="00C1000E" w:rsidRPr="0038493F" w:rsidRDefault="00C1000E" w:rsidP="0038493F">
      <w:pPr>
        <w:spacing w:after="0" w:line="240" w:lineRule="auto"/>
        <w:jc w:val="both"/>
        <w:rPr>
          <w:rFonts w:ascii="Times New Roman" w:hAnsi="Times New Roman" w:cs="Times New Roman"/>
          <w:sz w:val="16"/>
          <w:szCs w:val="16"/>
        </w:rPr>
      </w:pP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Таблица 2.14.</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60"/>
        <w:gridCol w:w="3837"/>
        <w:gridCol w:w="3827"/>
        <w:gridCol w:w="10"/>
      </w:tblGrid>
      <w:tr w:rsidR="00C1000E" w:rsidRPr="0038493F" w:rsidTr="00E80AAD">
        <w:trPr>
          <w:trHeight w:val="306"/>
        </w:trPr>
        <w:tc>
          <w:tcPr>
            <w:tcW w:w="10334" w:type="dxa"/>
            <w:gridSpan w:val="4"/>
            <w:shd w:val="clear" w:color="auto" w:fill="auto"/>
            <w:vAlign w:val="bottom"/>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Нормативный коэффициент для определения необходимой площади земельного участка, при размещении жилых домов на обособленном земельном участке на реконструируемой территории </w:t>
            </w:r>
            <w:r w:rsidRPr="0038493F">
              <w:rPr>
                <w:rFonts w:ascii="Times New Roman" w:hAnsi="Times New Roman" w:cs="Times New Roman"/>
                <w:sz w:val="16"/>
                <w:szCs w:val="16"/>
              </w:rPr>
              <w:noBreakHyphen/>
              <w:t xml:space="preserve"> У зд. - удельный показатель земельного участка, приходящийся на 1 м2 общей площади жилых помещений, при жилищной обеспеченности</w:t>
            </w:r>
          </w:p>
        </w:tc>
      </w:tr>
      <w:tr w:rsidR="00C1000E" w:rsidRPr="0038493F" w:rsidTr="00E80AAD">
        <w:trPr>
          <w:trHeight w:val="306"/>
        </w:trPr>
        <w:tc>
          <w:tcPr>
            <w:tcW w:w="2660" w:type="dxa"/>
            <w:vMerge w:val="restart"/>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Жилищная обеспеченность, м2/чел.</w:t>
            </w:r>
          </w:p>
        </w:tc>
        <w:tc>
          <w:tcPr>
            <w:tcW w:w="7674" w:type="dxa"/>
            <w:gridSpan w:val="3"/>
            <w:shd w:val="clear" w:color="auto" w:fill="auto"/>
            <w:vAlign w:val="bottom"/>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Этажность</w:t>
            </w:r>
          </w:p>
        </w:tc>
      </w:tr>
      <w:tr w:rsidR="00C1000E" w:rsidRPr="0038493F" w:rsidTr="00E80AAD">
        <w:trPr>
          <w:gridAfter w:val="1"/>
          <w:wAfter w:w="10" w:type="dxa"/>
          <w:trHeight w:val="306"/>
        </w:trPr>
        <w:tc>
          <w:tcPr>
            <w:tcW w:w="2660" w:type="dxa"/>
            <w:vMerge/>
            <w:shd w:val="clear" w:color="auto" w:fill="auto"/>
            <w:vAlign w:val="bottom"/>
          </w:tcPr>
          <w:p w:rsidR="00C1000E" w:rsidRPr="0038493F" w:rsidRDefault="00C1000E" w:rsidP="0038493F">
            <w:pPr>
              <w:spacing w:after="0" w:line="240" w:lineRule="auto"/>
              <w:jc w:val="both"/>
              <w:rPr>
                <w:rFonts w:ascii="Times New Roman" w:hAnsi="Times New Roman" w:cs="Times New Roman"/>
                <w:sz w:val="16"/>
                <w:szCs w:val="16"/>
              </w:rPr>
            </w:pPr>
          </w:p>
        </w:tc>
        <w:tc>
          <w:tcPr>
            <w:tcW w:w="3837" w:type="dxa"/>
            <w:shd w:val="clear" w:color="auto" w:fill="auto"/>
            <w:vAlign w:val="bottom"/>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w:t>
            </w:r>
          </w:p>
        </w:tc>
        <w:tc>
          <w:tcPr>
            <w:tcW w:w="3827" w:type="dxa"/>
            <w:shd w:val="clear" w:color="auto" w:fill="auto"/>
            <w:vAlign w:val="bottom"/>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4</w:t>
            </w:r>
          </w:p>
        </w:tc>
      </w:tr>
      <w:tr w:rsidR="00C1000E" w:rsidRPr="0038493F" w:rsidTr="00E80AAD">
        <w:trPr>
          <w:gridAfter w:val="1"/>
          <w:wAfter w:w="10" w:type="dxa"/>
          <w:trHeight w:val="913"/>
        </w:trPr>
        <w:tc>
          <w:tcPr>
            <w:tcW w:w="2660" w:type="dxa"/>
            <w:vMerge/>
            <w:shd w:val="clear" w:color="auto" w:fill="auto"/>
            <w:vAlign w:val="bottom"/>
          </w:tcPr>
          <w:p w:rsidR="00C1000E" w:rsidRPr="0038493F" w:rsidRDefault="00C1000E" w:rsidP="0038493F">
            <w:pPr>
              <w:spacing w:after="0" w:line="240" w:lineRule="auto"/>
              <w:jc w:val="both"/>
              <w:rPr>
                <w:rFonts w:ascii="Times New Roman" w:hAnsi="Times New Roman" w:cs="Times New Roman"/>
                <w:sz w:val="16"/>
                <w:szCs w:val="16"/>
              </w:rPr>
            </w:pPr>
          </w:p>
        </w:tc>
        <w:tc>
          <w:tcPr>
            <w:tcW w:w="7664" w:type="dxa"/>
            <w:gridSpan w:val="2"/>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Удельный показатель площади земельного участка в расчете на 1 м2 площади жилых помещений жилого дома, размещаемого на земельном участке</w:t>
            </w:r>
          </w:p>
        </w:tc>
      </w:tr>
      <w:tr w:rsidR="00C1000E" w:rsidRPr="0038493F" w:rsidTr="00E80AAD">
        <w:trPr>
          <w:gridAfter w:val="1"/>
          <w:wAfter w:w="10" w:type="dxa"/>
          <w:trHeight w:val="306"/>
        </w:trPr>
        <w:tc>
          <w:tcPr>
            <w:tcW w:w="2660" w:type="dxa"/>
            <w:shd w:val="clear" w:color="auto" w:fill="auto"/>
            <w:vAlign w:val="bottom"/>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20</w:t>
            </w:r>
          </w:p>
        </w:tc>
        <w:tc>
          <w:tcPr>
            <w:tcW w:w="3837" w:type="dxa"/>
            <w:shd w:val="clear" w:color="auto" w:fill="auto"/>
            <w:vAlign w:val="bottom"/>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1,35</w:t>
            </w:r>
          </w:p>
        </w:tc>
        <w:tc>
          <w:tcPr>
            <w:tcW w:w="3827" w:type="dxa"/>
            <w:shd w:val="clear" w:color="auto" w:fill="auto"/>
            <w:vAlign w:val="bottom"/>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0,98</w:t>
            </w:r>
          </w:p>
        </w:tc>
      </w:tr>
      <w:tr w:rsidR="00C1000E" w:rsidRPr="0038493F" w:rsidTr="00E80AAD">
        <w:trPr>
          <w:gridAfter w:val="1"/>
          <w:wAfter w:w="10" w:type="dxa"/>
          <w:trHeight w:val="306"/>
        </w:trPr>
        <w:tc>
          <w:tcPr>
            <w:tcW w:w="2660" w:type="dxa"/>
            <w:shd w:val="clear" w:color="auto" w:fill="auto"/>
            <w:vAlign w:val="bottom"/>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25</w:t>
            </w:r>
          </w:p>
        </w:tc>
        <w:tc>
          <w:tcPr>
            <w:tcW w:w="3837" w:type="dxa"/>
            <w:shd w:val="clear" w:color="auto" w:fill="auto"/>
            <w:vAlign w:val="bottom"/>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1,08</w:t>
            </w:r>
          </w:p>
        </w:tc>
        <w:tc>
          <w:tcPr>
            <w:tcW w:w="3827" w:type="dxa"/>
            <w:shd w:val="clear" w:color="auto" w:fill="auto"/>
            <w:vAlign w:val="bottom"/>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0,78</w:t>
            </w:r>
          </w:p>
        </w:tc>
      </w:tr>
      <w:tr w:rsidR="00C1000E" w:rsidRPr="0038493F" w:rsidTr="00E80AAD">
        <w:trPr>
          <w:gridAfter w:val="1"/>
          <w:wAfter w:w="10" w:type="dxa"/>
          <w:trHeight w:val="306"/>
        </w:trPr>
        <w:tc>
          <w:tcPr>
            <w:tcW w:w="2660" w:type="dxa"/>
            <w:shd w:val="clear" w:color="auto" w:fill="auto"/>
            <w:vAlign w:val="bottom"/>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30</w:t>
            </w:r>
          </w:p>
        </w:tc>
        <w:tc>
          <w:tcPr>
            <w:tcW w:w="3837" w:type="dxa"/>
            <w:shd w:val="clear" w:color="auto" w:fill="auto"/>
            <w:vAlign w:val="bottom"/>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0,9</w:t>
            </w:r>
          </w:p>
        </w:tc>
        <w:tc>
          <w:tcPr>
            <w:tcW w:w="3827" w:type="dxa"/>
            <w:shd w:val="clear" w:color="auto" w:fill="auto"/>
            <w:vAlign w:val="bottom"/>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0,65</w:t>
            </w:r>
          </w:p>
        </w:tc>
      </w:tr>
      <w:tr w:rsidR="00C1000E" w:rsidRPr="0038493F" w:rsidTr="00E80AAD">
        <w:trPr>
          <w:gridAfter w:val="1"/>
          <w:wAfter w:w="10" w:type="dxa"/>
          <w:trHeight w:val="306"/>
        </w:trPr>
        <w:tc>
          <w:tcPr>
            <w:tcW w:w="2660" w:type="dxa"/>
            <w:shd w:val="clear" w:color="auto" w:fill="auto"/>
            <w:vAlign w:val="bottom"/>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35</w:t>
            </w:r>
          </w:p>
        </w:tc>
        <w:tc>
          <w:tcPr>
            <w:tcW w:w="3837" w:type="dxa"/>
            <w:shd w:val="clear" w:color="auto" w:fill="auto"/>
            <w:vAlign w:val="bottom"/>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0,77</w:t>
            </w:r>
          </w:p>
        </w:tc>
        <w:tc>
          <w:tcPr>
            <w:tcW w:w="3827" w:type="dxa"/>
            <w:shd w:val="clear" w:color="auto" w:fill="auto"/>
            <w:vAlign w:val="bottom"/>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0,56</w:t>
            </w:r>
          </w:p>
        </w:tc>
      </w:tr>
      <w:tr w:rsidR="00C1000E" w:rsidRPr="0038493F" w:rsidTr="00E80AAD">
        <w:trPr>
          <w:gridAfter w:val="1"/>
          <w:wAfter w:w="10" w:type="dxa"/>
          <w:trHeight w:val="306"/>
        </w:trPr>
        <w:tc>
          <w:tcPr>
            <w:tcW w:w="2660" w:type="dxa"/>
            <w:shd w:val="clear" w:color="auto" w:fill="auto"/>
            <w:vAlign w:val="bottom"/>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40</w:t>
            </w:r>
          </w:p>
        </w:tc>
        <w:tc>
          <w:tcPr>
            <w:tcW w:w="3837" w:type="dxa"/>
            <w:shd w:val="clear" w:color="auto" w:fill="auto"/>
            <w:vAlign w:val="bottom"/>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0,68</w:t>
            </w:r>
          </w:p>
        </w:tc>
        <w:tc>
          <w:tcPr>
            <w:tcW w:w="3827" w:type="dxa"/>
            <w:shd w:val="clear" w:color="auto" w:fill="auto"/>
            <w:vAlign w:val="bottom"/>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0,49</w:t>
            </w:r>
          </w:p>
        </w:tc>
      </w:tr>
    </w:tbl>
    <w:p w:rsidR="00C1000E" w:rsidRPr="0038493F" w:rsidRDefault="00C1000E" w:rsidP="0038493F">
      <w:pPr>
        <w:spacing w:after="0" w:line="240" w:lineRule="auto"/>
        <w:jc w:val="both"/>
        <w:rPr>
          <w:rFonts w:ascii="Times New Roman" w:hAnsi="Times New Roman" w:cs="Times New Roman"/>
          <w:sz w:val="16"/>
          <w:szCs w:val="16"/>
        </w:rPr>
      </w:pP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Расчетная плотность населения микрорайона при многоквартирной комплексной застройке и средней жилищной обеспеченности 20 м2 на 1 чел. не должна превышать 450 чел/га.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В элементах планировочной структуры жилых зон, в независимости от типа застройки, необходимо предусматривать размещение площадок общего пользования различного назначения с учетом демографического состава населения. Расчетные показатели площадок общего пользования приведены в таблице 2.15., при этом общая площадь территории, занимаемой площадками для игр детей, отдыха взрослого населения и занятий физкультурой, должна быть не менее 10% общей площади элемента планировочной структуры жилой зоны.</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Таблица 2.15.</w:t>
      </w:r>
    </w:p>
    <w:tbl>
      <w:tblPr>
        <w:tblW w:w="0" w:type="auto"/>
        <w:tblInd w:w="70" w:type="dxa"/>
        <w:tblLayout w:type="fixed"/>
        <w:tblCellMar>
          <w:left w:w="70" w:type="dxa"/>
          <w:right w:w="70" w:type="dxa"/>
        </w:tblCellMar>
        <w:tblLook w:val="0000"/>
      </w:tblPr>
      <w:tblGrid>
        <w:gridCol w:w="2410"/>
        <w:gridCol w:w="1418"/>
        <w:gridCol w:w="1984"/>
        <w:gridCol w:w="2126"/>
        <w:gridCol w:w="1134"/>
        <w:gridCol w:w="1134"/>
      </w:tblGrid>
      <w:tr w:rsidR="00C1000E" w:rsidRPr="0038493F" w:rsidTr="00E80AAD">
        <w:trPr>
          <w:cantSplit/>
          <w:trHeight w:val="1387"/>
        </w:trPr>
        <w:tc>
          <w:tcPr>
            <w:tcW w:w="2410" w:type="dxa"/>
            <w:vMerge w:val="restart"/>
            <w:tcBorders>
              <w:top w:val="single" w:sz="4" w:space="0" w:color="000000"/>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Площадки</w:t>
            </w:r>
          </w:p>
        </w:tc>
        <w:tc>
          <w:tcPr>
            <w:tcW w:w="1418" w:type="dxa"/>
            <w:vMerge w:val="restart"/>
            <w:tcBorders>
              <w:top w:val="single" w:sz="4" w:space="0" w:color="000000"/>
              <w:lef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Удельные размеры площадок, м2/чел.</w:t>
            </w:r>
          </w:p>
        </w:tc>
        <w:tc>
          <w:tcPr>
            <w:tcW w:w="1984" w:type="dxa"/>
            <w:vMerge w:val="restart"/>
            <w:tcBorders>
              <w:top w:val="single" w:sz="4" w:space="0" w:color="000000"/>
              <w:left w:val="single" w:sz="4" w:space="0" w:color="000000"/>
              <w:righ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Минимально допустимое расстояние от окон жилых и общественных зданий до площадок, м</w:t>
            </w:r>
          </w:p>
        </w:tc>
        <w:tc>
          <w:tcPr>
            <w:tcW w:w="4394" w:type="dxa"/>
            <w:gridSpan w:val="3"/>
            <w:tcBorders>
              <w:top w:val="single" w:sz="4" w:space="0" w:color="000000"/>
              <w:left w:val="single" w:sz="4" w:space="0" w:color="000000"/>
              <w:bottom w:val="single" w:sz="4" w:space="0" w:color="000000"/>
              <w:right w:val="single" w:sz="4" w:space="0" w:color="000000"/>
            </w:tcBorders>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Размеры площадок, м2</w:t>
            </w:r>
          </w:p>
        </w:tc>
      </w:tr>
      <w:tr w:rsidR="00C1000E" w:rsidRPr="0038493F" w:rsidTr="00E80AAD">
        <w:trPr>
          <w:cantSplit/>
          <w:trHeight w:val="517"/>
        </w:trPr>
        <w:tc>
          <w:tcPr>
            <w:tcW w:w="2410" w:type="dxa"/>
            <w:vMerge/>
            <w:tcBorders>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1418" w:type="dxa"/>
            <w:vMerge/>
            <w:tcBorders>
              <w:left w:val="single" w:sz="4" w:space="0" w:color="000000"/>
              <w:bottom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1984" w:type="dxa"/>
            <w:vMerge/>
            <w:tcBorders>
              <w:left w:val="single" w:sz="4" w:space="0" w:color="000000"/>
              <w:bottom w:val="single" w:sz="4" w:space="0" w:color="000000"/>
              <w:right w:val="single" w:sz="4" w:space="0" w:color="000000"/>
            </w:tcBorders>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Назначение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минимальный</w:t>
            </w:r>
          </w:p>
        </w:tc>
        <w:tc>
          <w:tcPr>
            <w:tcW w:w="1134" w:type="dxa"/>
            <w:tcBorders>
              <w:top w:val="single" w:sz="4" w:space="0" w:color="000000"/>
              <w:left w:val="single" w:sz="4" w:space="0" w:color="000000"/>
              <w:bottom w:val="single" w:sz="4" w:space="0" w:color="000000"/>
              <w:right w:val="single" w:sz="4" w:space="0" w:color="000000"/>
            </w:tcBorders>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максимальный</w:t>
            </w:r>
          </w:p>
        </w:tc>
      </w:tr>
      <w:tr w:rsidR="00C1000E" w:rsidRPr="0038493F" w:rsidTr="00E80AAD">
        <w:trPr>
          <w:cantSplit/>
          <w:trHeight w:val="265"/>
        </w:trPr>
        <w:tc>
          <w:tcPr>
            <w:tcW w:w="2410" w:type="dxa"/>
            <w:vMerge w:val="restart"/>
            <w:tcBorders>
              <w:top w:val="single" w:sz="4" w:space="0" w:color="000000"/>
              <w:lef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Для игр детей дошкольного и младшего школьного возраста </w:t>
            </w:r>
          </w:p>
        </w:tc>
        <w:tc>
          <w:tcPr>
            <w:tcW w:w="1418" w:type="dxa"/>
            <w:vMerge w:val="restart"/>
            <w:tcBorders>
              <w:top w:val="single" w:sz="4" w:space="0" w:color="000000"/>
              <w:lef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0,5- 0,7</w:t>
            </w:r>
          </w:p>
        </w:tc>
        <w:tc>
          <w:tcPr>
            <w:tcW w:w="1984" w:type="dxa"/>
            <w:vMerge w:val="restart"/>
            <w:tcBorders>
              <w:top w:val="single" w:sz="4" w:space="0" w:color="000000"/>
              <w:left w:val="single" w:sz="4" w:space="0" w:color="000000"/>
              <w:righ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12</w:t>
            </w:r>
          </w:p>
        </w:tc>
        <w:tc>
          <w:tcPr>
            <w:tcW w:w="2126" w:type="dxa"/>
            <w:tcBorders>
              <w:top w:val="single" w:sz="4" w:space="0" w:color="000000"/>
              <w:left w:val="single" w:sz="4" w:space="0" w:color="000000"/>
              <w:bottom w:val="single" w:sz="4" w:space="0" w:color="000000"/>
              <w:right w:val="single" w:sz="4" w:space="0" w:color="000000"/>
            </w:tcBorders>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дошкольного возраста</w:t>
            </w:r>
          </w:p>
        </w:tc>
        <w:tc>
          <w:tcPr>
            <w:tcW w:w="1134" w:type="dxa"/>
            <w:tcBorders>
              <w:top w:val="single" w:sz="4" w:space="0" w:color="000000"/>
              <w:left w:val="single" w:sz="4" w:space="0" w:color="000000"/>
              <w:bottom w:val="single" w:sz="4" w:space="0" w:color="000000"/>
              <w:right w:val="single" w:sz="4" w:space="0" w:color="000000"/>
            </w:tcBorders>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70</w:t>
            </w:r>
          </w:p>
        </w:tc>
        <w:tc>
          <w:tcPr>
            <w:tcW w:w="1134" w:type="dxa"/>
            <w:tcBorders>
              <w:top w:val="single" w:sz="4" w:space="0" w:color="000000"/>
              <w:left w:val="single" w:sz="4" w:space="0" w:color="000000"/>
              <w:bottom w:val="single" w:sz="4" w:space="0" w:color="000000"/>
              <w:right w:val="single" w:sz="4" w:space="0" w:color="000000"/>
            </w:tcBorders>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150</w:t>
            </w:r>
          </w:p>
        </w:tc>
      </w:tr>
      <w:tr w:rsidR="00C1000E" w:rsidRPr="0038493F" w:rsidTr="00E80AAD">
        <w:trPr>
          <w:cantSplit/>
          <w:trHeight w:val="265"/>
        </w:trPr>
        <w:tc>
          <w:tcPr>
            <w:tcW w:w="2410" w:type="dxa"/>
            <w:vMerge/>
            <w:tcBorders>
              <w:lef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1418" w:type="dxa"/>
            <w:vMerge/>
            <w:tcBorders>
              <w:lef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1984" w:type="dxa"/>
            <w:vMerge/>
            <w:tcBorders>
              <w:left w:val="single" w:sz="4" w:space="0" w:color="000000"/>
              <w:righ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2126" w:type="dxa"/>
            <w:tcBorders>
              <w:top w:val="single" w:sz="4" w:space="0" w:color="000000"/>
              <w:left w:val="single" w:sz="4" w:space="0" w:color="000000"/>
              <w:bottom w:val="single" w:sz="4" w:space="0" w:color="000000"/>
              <w:right w:val="single" w:sz="4" w:space="0" w:color="000000"/>
            </w:tcBorders>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школьного возраста</w:t>
            </w:r>
          </w:p>
        </w:tc>
        <w:tc>
          <w:tcPr>
            <w:tcW w:w="1134" w:type="dxa"/>
            <w:tcBorders>
              <w:top w:val="single" w:sz="4" w:space="0" w:color="000000"/>
              <w:left w:val="single" w:sz="4" w:space="0" w:color="000000"/>
              <w:bottom w:val="single" w:sz="4" w:space="0" w:color="000000"/>
              <w:right w:val="single" w:sz="4" w:space="0" w:color="000000"/>
            </w:tcBorders>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100</w:t>
            </w:r>
          </w:p>
        </w:tc>
        <w:tc>
          <w:tcPr>
            <w:tcW w:w="1134" w:type="dxa"/>
            <w:tcBorders>
              <w:top w:val="single" w:sz="4" w:space="0" w:color="000000"/>
              <w:left w:val="single" w:sz="4" w:space="0" w:color="000000"/>
              <w:bottom w:val="single" w:sz="4" w:space="0" w:color="000000"/>
              <w:right w:val="single" w:sz="4" w:space="0" w:color="000000"/>
            </w:tcBorders>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300</w:t>
            </w:r>
          </w:p>
        </w:tc>
      </w:tr>
      <w:tr w:rsidR="00C1000E" w:rsidRPr="0038493F" w:rsidTr="00E80AAD">
        <w:trPr>
          <w:cantSplit/>
          <w:trHeight w:val="265"/>
        </w:trPr>
        <w:tc>
          <w:tcPr>
            <w:tcW w:w="2410" w:type="dxa"/>
            <w:vMerge/>
            <w:tcBorders>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1418" w:type="dxa"/>
            <w:vMerge/>
            <w:tcBorders>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1984" w:type="dxa"/>
            <w:vMerge/>
            <w:tcBorders>
              <w:left w:val="single" w:sz="4" w:space="0" w:color="000000"/>
              <w:bottom w:val="single" w:sz="4" w:space="0" w:color="000000"/>
              <w:righ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2126" w:type="dxa"/>
            <w:tcBorders>
              <w:top w:val="single" w:sz="4" w:space="0" w:color="000000"/>
              <w:left w:val="single" w:sz="4" w:space="0" w:color="000000"/>
              <w:bottom w:val="single" w:sz="4" w:space="0" w:color="000000"/>
              <w:right w:val="single" w:sz="4" w:space="0" w:color="000000"/>
            </w:tcBorders>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комплексных игровых площадок</w:t>
            </w:r>
          </w:p>
        </w:tc>
        <w:tc>
          <w:tcPr>
            <w:tcW w:w="1134" w:type="dxa"/>
            <w:tcBorders>
              <w:top w:val="single" w:sz="4" w:space="0" w:color="000000"/>
              <w:left w:val="single" w:sz="4" w:space="0" w:color="000000"/>
              <w:bottom w:val="single" w:sz="4" w:space="0" w:color="000000"/>
              <w:right w:val="single" w:sz="4" w:space="0" w:color="000000"/>
            </w:tcBorders>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900</w:t>
            </w:r>
          </w:p>
        </w:tc>
        <w:tc>
          <w:tcPr>
            <w:tcW w:w="1134" w:type="dxa"/>
            <w:tcBorders>
              <w:top w:val="single" w:sz="4" w:space="0" w:color="000000"/>
              <w:left w:val="single" w:sz="4" w:space="0" w:color="000000"/>
              <w:bottom w:val="single" w:sz="4" w:space="0" w:color="000000"/>
              <w:right w:val="single" w:sz="4" w:space="0" w:color="000000"/>
            </w:tcBorders>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1600</w:t>
            </w:r>
          </w:p>
        </w:tc>
      </w:tr>
      <w:tr w:rsidR="00C1000E" w:rsidRPr="0038493F" w:rsidTr="00E80AAD">
        <w:trPr>
          <w:cantSplit/>
          <w:trHeight w:val="240"/>
        </w:trPr>
        <w:tc>
          <w:tcPr>
            <w:tcW w:w="2410"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Для отдыха взрослого населения  </w:t>
            </w:r>
          </w:p>
        </w:tc>
        <w:tc>
          <w:tcPr>
            <w:tcW w:w="1418"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0,1-0,2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10</w:t>
            </w:r>
          </w:p>
        </w:tc>
        <w:tc>
          <w:tcPr>
            <w:tcW w:w="2126" w:type="dxa"/>
            <w:tcBorders>
              <w:top w:val="single" w:sz="4" w:space="0" w:color="000000"/>
              <w:left w:val="single" w:sz="4" w:space="0" w:color="000000"/>
              <w:bottom w:val="single" w:sz="4" w:space="0" w:color="000000"/>
              <w:right w:val="single" w:sz="4" w:space="0" w:color="000000"/>
            </w:tcBorders>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площадки отдыха</w:t>
            </w:r>
          </w:p>
        </w:tc>
        <w:tc>
          <w:tcPr>
            <w:tcW w:w="1134" w:type="dxa"/>
            <w:tcBorders>
              <w:top w:val="single" w:sz="4" w:space="0" w:color="000000"/>
              <w:left w:val="single" w:sz="4" w:space="0" w:color="000000"/>
              <w:bottom w:val="single" w:sz="4" w:space="0" w:color="000000"/>
              <w:right w:val="single" w:sz="4" w:space="0" w:color="000000"/>
            </w:tcBorders>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15</w:t>
            </w:r>
          </w:p>
        </w:tc>
        <w:tc>
          <w:tcPr>
            <w:tcW w:w="1134" w:type="dxa"/>
            <w:tcBorders>
              <w:top w:val="single" w:sz="4" w:space="0" w:color="000000"/>
              <w:left w:val="single" w:sz="4" w:space="0" w:color="000000"/>
              <w:bottom w:val="single" w:sz="4" w:space="0" w:color="000000"/>
              <w:right w:val="single" w:sz="4" w:space="0" w:color="000000"/>
            </w:tcBorders>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100</w:t>
            </w:r>
          </w:p>
        </w:tc>
      </w:tr>
      <w:tr w:rsidR="00C1000E" w:rsidRPr="0038493F" w:rsidTr="00E80AAD">
        <w:trPr>
          <w:cantSplit/>
          <w:trHeight w:val="591"/>
        </w:trPr>
        <w:tc>
          <w:tcPr>
            <w:tcW w:w="2410" w:type="dxa"/>
            <w:vMerge w:val="restart"/>
            <w:tcBorders>
              <w:top w:val="single" w:sz="4" w:space="0" w:color="000000"/>
              <w:lef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Для занятий физической культурой </w:t>
            </w:r>
          </w:p>
        </w:tc>
        <w:tc>
          <w:tcPr>
            <w:tcW w:w="1418"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2,0</w:t>
            </w:r>
          </w:p>
        </w:tc>
        <w:tc>
          <w:tcPr>
            <w:tcW w:w="1984" w:type="dxa"/>
            <w:vMerge w:val="restart"/>
            <w:tcBorders>
              <w:top w:val="single" w:sz="4" w:space="0" w:color="000000"/>
              <w:left w:val="single" w:sz="4" w:space="0" w:color="000000"/>
              <w:righ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10-40*</w:t>
            </w:r>
          </w:p>
        </w:tc>
        <w:tc>
          <w:tcPr>
            <w:tcW w:w="2126" w:type="dxa"/>
            <w:tcBorders>
              <w:top w:val="single" w:sz="4" w:space="0" w:color="000000"/>
              <w:left w:val="single" w:sz="4" w:space="0" w:color="000000"/>
              <w:bottom w:val="single" w:sz="4" w:space="0" w:color="000000"/>
              <w:right w:val="single" w:sz="4" w:space="0" w:color="000000"/>
            </w:tcBorders>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дошкольного возраста</w:t>
            </w:r>
          </w:p>
        </w:tc>
        <w:tc>
          <w:tcPr>
            <w:tcW w:w="1134" w:type="dxa"/>
            <w:tcBorders>
              <w:top w:val="single" w:sz="4" w:space="0" w:color="000000"/>
              <w:left w:val="single" w:sz="4" w:space="0" w:color="000000"/>
              <w:bottom w:val="single" w:sz="4" w:space="0" w:color="000000"/>
              <w:right w:val="single" w:sz="4" w:space="0" w:color="000000"/>
            </w:tcBorders>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Не менее 150</w:t>
            </w:r>
          </w:p>
        </w:tc>
        <w:tc>
          <w:tcPr>
            <w:tcW w:w="1134" w:type="dxa"/>
            <w:tcBorders>
              <w:top w:val="single" w:sz="4" w:space="0" w:color="000000"/>
              <w:left w:val="single" w:sz="4" w:space="0" w:color="000000"/>
              <w:bottom w:val="single" w:sz="4" w:space="0" w:color="000000"/>
              <w:right w:val="single" w:sz="4" w:space="0" w:color="000000"/>
            </w:tcBorders>
          </w:tcPr>
          <w:p w:rsidR="00C1000E" w:rsidRPr="0038493F" w:rsidRDefault="00C1000E" w:rsidP="0038493F">
            <w:pPr>
              <w:spacing w:after="0" w:line="240" w:lineRule="auto"/>
              <w:jc w:val="both"/>
              <w:rPr>
                <w:rFonts w:ascii="Times New Roman" w:hAnsi="Times New Roman" w:cs="Times New Roman"/>
                <w:sz w:val="16"/>
                <w:szCs w:val="16"/>
              </w:rPr>
            </w:pPr>
          </w:p>
        </w:tc>
      </w:tr>
      <w:tr w:rsidR="00C1000E" w:rsidRPr="0038493F" w:rsidTr="0038493F">
        <w:trPr>
          <w:cantSplit/>
          <w:trHeight w:val="292"/>
        </w:trPr>
        <w:tc>
          <w:tcPr>
            <w:tcW w:w="2410" w:type="dxa"/>
            <w:vMerge/>
            <w:tcBorders>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1418"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2,5</w:t>
            </w:r>
          </w:p>
        </w:tc>
        <w:tc>
          <w:tcPr>
            <w:tcW w:w="1984" w:type="dxa"/>
            <w:vMerge/>
            <w:tcBorders>
              <w:left w:val="single" w:sz="4" w:space="0" w:color="000000"/>
              <w:bottom w:val="single" w:sz="4" w:space="0" w:color="000000"/>
              <w:righ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2126" w:type="dxa"/>
            <w:tcBorders>
              <w:top w:val="single" w:sz="4" w:space="0" w:color="000000"/>
              <w:left w:val="single" w:sz="4" w:space="0" w:color="000000"/>
              <w:bottom w:val="single" w:sz="4" w:space="0" w:color="000000"/>
              <w:right w:val="single" w:sz="4" w:space="0" w:color="000000"/>
            </w:tcBorders>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школьного возраста</w:t>
            </w:r>
          </w:p>
        </w:tc>
        <w:tc>
          <w:tcPr>
            <w:tcW w:w="1134" w:type="dxa"/>
            <w:tcBorders>
              <w:top w:val="single" w:sz="4" w:space="0" w:color="000000"/>
              <w:left w:val="single" w:sz="4" w:space="0" w:color="000000"/>
              <w:bottom w:val="single" w:sz="4" w:space="0" w:color="000000"/>
              <w:right w:val="single" w:sz="4" w:space="0" w:color="000000"/>
            </w:tcBorders>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Не мене 250</w:t>
            </w:r>
          </w:p>
        </w:tc>
        <w:tc>
          <w:tcPr>
            <w:tcW w:w="1134" w:type="dxa"/>
            <w:tcBorders>
              <w:top w:val="single" w:sz="4" w:space="0" w:color="000000"/>
              <w:left w:val="single" w:sz="4" w:space="0" w:color="000000"/>
              <w:bottom w:val="single" w:sz="4" w:space="0" w:color="000000"/>
              <w:right w:val="single" w:sz="4" w:space="0" w:color="000000"/>
            </w:tcBorders>
          </w:tcPr>
          <w:p w:rsidR="00C1000E" w:rsidRPr="0038493F" w:rsidRDefault="00C1000E" w:rsidP="0038493F">
            <w:pPr>
              <w:spacing w:after="0" w:line="240" w:lineRule="auto"/>
              <w:jc w:val="both"/>
              <w:rPr>
                <w:rFonts w:ascii="Times New Roman" w:hAnsi="Times New Roman" w:cs="Times New Roman"/>
                <w:sz w:val="16"/>
                <w:szCs w:val="16"/>
              </w:rPr>
            </w:pPr>
          </w:p>
        </w:tc>
      </w:tr>
      <w:tr w:rsidR="00C1000E" w:rsidRPr="0038493F" w:rsidTr="00E80AAD">
        <w:trPr>
          <w:cantSplit/>
          <w:trHeight w:val="240"/>
        </w:trPr>
        <w:tc>
          <w:tcPr>
            <w:tcW w:w="2410"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Для хозяйственных целей </w:t>
            </w:r>
          </w:p>
        </w:tc>
        <w:tc>
          <w:tcPr>
            <w:tcW w:w="1418" w:type="dxa"/>
            <w:tcBorders>
              <w:top w:val="single" w:sz="4" w:space="0" w:color="000000"/>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20</w:t>
            </w:r>
          </w:p>
        </w:tc>
        <w:tc>
          <w:tcPr>
            <w:tcW w:w="4394" w:type="dxa"/>
            <w:gridSpan w:val="3"/>
            <w:tcBorders>
              <w:top w:val="single" w:sz="4" w:space="0" w:color="000000"/>
              <w:left w:val="single" w:sz="4" w:space="0" w:color="000000"/>
              <w:bottom w:val="single" w:sz="4" w:space="0" w:color="000000"/>
              <w:right w:val="single" w:sz="4" w:space="0" w:color="000000"/>
            </w:tcBorders>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не более 5 контейнеров</w:t>
            </w:r>
          </w:p>
        </w:tc>
      </w:tr>
      <w:tr w:rsidR="00C1000E" w:rsidRPr="0038493F" w:rsidTr="00E80AAD">
        <w:trPr>
          <w:cantSplit/>
          <w:trHeight w:val="591"/>
        </w:trPr>
        <w:tc>
          <w:tcPr>
            <w:tcW w:w="2410" w:type="dxa"/>
            <w:vMerge w:val="restart"/>
            <w:tcBorders>
              <w:top w:val="single" w:sz="4" w:space="0" w:color="000000"/>
              <w:lef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Для выгула собак</w:t>
            </w:r>
          </w:p>
        </w:tc>
        <w:tc>
          <w:tcPr>
            <w:tcW w:w="1418" w:type="dxa"/>
            <w:vMerge w:val="restart"/>
            <w:tcBorders>
              <w:top w:val="single" w:sz="4" w:space="0" w:color="000000"/>
              <w:lef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не устанавливается</w:t>
            </w:r>
          </w:p>
        </w:tc>
        <w:tc>
          <w:tcPr>
            <w:tcW w:w="1984" w:type="dxa"/>
            <w:vMerge w:val="restart"/>
            <w:tcBorders>
              <w:top w:val="single" w:sz="4" w:space="0" w:color="000000"/>
              <w:left w:val="single" w:sz="4" w:space="0" w:color="000000"/>
              <w:righ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40</w:t>
            </w:r>
          </w:p>
        </w:tc>
        <w:tc>
          <w:tcPr>
            <w:tcW w:w="2126" w:type="dxa"/>
            <w:tcBorders>
              <w:top w:val="single" w:sz="4" w:space="0" w:color="000000"/>
              <w:left w:val="single" w:sz="4" w:space="0" w:color="000000"/>
              <w:bottom w:val="single" w:sz="4" w:space="0" w:color="000000"/>
              <w:right w:val="single" w:sz="4" w:space="0" w:color="000000"/>
            </w:tcBorders>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на территориях жилого назначения</w:t>
            </w:r>
          </w:p>
        </w:tc>
        <w:tc>
          <w:tcPr>
            <w:tcW w:w="1134" w:type="dxa"/>
            <w:tcBorders>
              <w:top w:val="single" w:sz="4" w:space="0" w:color="000000"/>
              <w:left w:val="single" w:sz="4" w:space="0" w:color="000000"/>
              <w:bottom w:val="single" w:sz="4" w:space="0" w:color="000000"/>
              <w:right w:val="single" w:sz="4" w:space="0" w:color="000000"/>
            </w:tcBorders>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400</w:t>
            </w:r>
          </w:p>
        </w:tc>
        <w:tc>
          <w:tcPr>
            <w:tcW w:w="1134" w:type="dxa"/>
            <w:tcBorders>
              <w:top w:val="single" w:sz="4" w:space="0" w:color="000000"/>
              <w:left w:val="single" w:sz="4" w:space="0" w:color="000000"/>
              <w:bottom w:val="single" w:sz="4" w:space="0" w:color="000000"/>
              <w:right w:val="single" w:sz="4" w:space="0" w:color="000000"/>
            </w:tcBorders>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600</w:t>
            </w:r>
          </w:p>
        </w:tc>
      </w:tr>
      <w:tr w:rsidR="00C1000E" w:rsidRPr="0038493F" w:rsidTr="0038493F">
        <w:trPr>
          <w:cantSplit/>
          <w:trHeight w:val="265"/>
        </w:trPr>
        <w:tc>
          <w:tcPr>
            <w:tcW w:w="2410" w:type="dxa"/>
            <w:vMerge/>
            <w:tcBorders>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1418" w:type="dxa"/>
            <w:vMerge/>
            <w:tcBorders>
              <w:left w:val="single" w:sz="4" w:space="0" w:color="000000"/>
              <w:bottom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1984" w:type="dxa"/>
            <w:vMerge/>
            <w:tcBorders>
              <w:left w:val="single" w:sz="4" w:space="0" w:color="000000"/>
              <w:bottom w:val="single" w:sz="4" w:space="0" w:color="000000"/>
              <w:righ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2126" w:type="dxa"/>
            <w:tcBorders>
              <w:top w:val="single" w:sz="4" w:space="0" w:color="000000"/>
              <w:left w:val="single" w:sz="4" w:space="0" w:color="000000"/>
              <w:bottom w:val="single" w:sz="4" w:space="0" w:color="000000"/>
              <w:right w:val="single" w:sz="4" w:space="0" w:color="000000"/>
            </w:tcBorders>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на прочих территориях</w:t>
            </w:r>
          </w:p>
        </w:tc>
        <w:tc>
          <w:tcPr>
            <w:tcW w:w="1134" w:type="dxa"/>
            <w:tcBorders>
              <w:top w:val="single" w:sz="4" w:space="0" w:color="000000"/>
              <w:left w:val="single" w:sz="4" w:space="0" w:color="000000"/>
              <w:bottom w:val="single" w:sz="4" w:space="0" w:color="000000"/>
              <w:right w:val="single" w:sz="4" w:space="0" w:color="000000"/>
            </w:tcBorders>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400</w:t>
            </w:r>
          </w:p>
        </w:tc>
        <w:tc>
          <w:tcPr>
            <w:tcW w:w="1134" w:type="dxa"/>
            <w:tcBorders>
              <w:top w:val="single" w:sz="4" w:space="0" w:color="000000"/>
              <w:left w:val="single" w:sz="4" w:space="0" w:color="000000"/>
              <w:bottom w:val="single" w:sz="4" w:space="0" w:color="000000"/>
              <w:right w:val="single" w:sz="4" w:space="0" w:color="000000"/>
            </w:tcBorders>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800</w:t>
            </w:r>
          </w:p>
        </w:tc>
      </w:tr>
      <w:tr w:rsidR="00C1000E" w:rsidRPr="0038493F" w:rsidTr="00E80AAD">
        <w:trPr>
          <w:cantSplit/>
          <w:trHeight w:val="1276"/>
        </w:trPr>
        <w:tc>
          <w:tcPr>
            <w:tcW w:w="10206" w:type="dxa"/>
            <w:gridSpan w:val="6"/>
            <w:tcBorders>
              <w:top w:val="single" w:sz="4" w:space="0" w:color="000000"/>
              <w:left w:val="single" w:sz="4" w:space="0" w:color="000000"/>
              <w:bottom w:val="single" w:sz="4" w:space="0" w:color="000000"/>
              <w:right w:val="single" w:sz="4" w:space="0" w:color="000000"/>
            </w:tcBorders>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Примечания.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1. Допускается уменьшать, но не более чем на 50 % удельные размеры площадок: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 для занятий физкультурой при формировании единого физкультурно-оздоровительного комплекса квартала (микрорайона, группы жилых кварталов) для школьников и населения.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 *Наибольшие значения принимаются для футбольных площадок, наименьшие - для площадок для настольного тенниса.</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 не более 100 м</w:t>
            </w:r>
          </w:p>
        </w:tc>
      </w:tr>
    </w:tbl>
    <w:p w:rsidR="00C1000E" w:rsidRPr="0038493F" w:rsidRDefault="00C1000E" w:rsidP="0038493F">
      <w:pPr>
        <w:spacing w:after="0" w:line="240" w:lineRule="auto"/>
        <w:jc w:val="both"/>
        <w:rPr>
          <w:rFonts w:ascii="Times New Roman" w:hAnsi="Times New Roman" w:cs="Times New Roman"/>
          <w:sz w:val="16"/>
          <w:szCs w:val="16"/>
        </w:rPr>
      </w:pP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Площадь озелененной территории элемента планировочной структуры многоквартирной застройки жилой зоны (без учета участков школ и детских дошкольных учреждений) должна составлять не менее 6 м2 на 1 человека, или не менее 25% площади территории квартала (микрорайона).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Удаление отходов с территорий малоэтажной жилой застройки следует проводить путем вывозки бытового мусора от площадок с контейнерами для отходов, расстояние от которых до границ участков жилых домов, детских учреждений, озелененных площадок следует устанавливать не менее 50 м, но не более 100 м.</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2.2.11. К объектам социально-культурного и коммунально-бытового обслуживания сельского поселения относятся объекты, предназначенные для обеспечения жителей поселения услугами связи, общественного питания, торговли и бытового обслуживания; организации досуга и обеспечения жителей поселения услугами организаций культуры; развития физической культуры и массового спорта, организация проведения официальных физкультурно-оздоровительных и спортивных мероприятий.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Для размещения на территории сельского поселения объектов социально-культурного и коммунально-бытового обслуживания федерального, регионального и местного значения, в документах территориального планирования и градостроительного зонирования следует предусматривать зоны общественно-делового назначения. Общественно-деловые зоны на территории сельского поселения следует формировать как систему общественных центров в увязке с сетью общественного пассажирского транспорта, на территориях, прилегающих к основным (главным) улицам, общественно-транспортным узлам, производственным предприятиям и другим объектам массового посещения, с наиболее широким составом функций.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В составе системы общественно-делового центра муниципального образования выделяются: общественный центр; подцентры обслуживания; центры специализированной общественной застройки; зоны смешанной общественной застройки.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Общественный центр следует формировать в административном центре сельского поселения, предусматривая на его территории наиболее широкий состав функций, высокую плотность застройки при минимальных размерах земельных участков.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Подцентры обслуживания следует формировать на территориях, непосредственно приближенных к центрам районов жилой застройки, предусматривая на их территории размещение объектов преимущественно повседневного обслуживания. Учреждения, организации и предприятия обслуживания населения услугами первой необходимости следует размещать в пределах пешеходной доступности не более 30 мин.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Центры специализированной общественной застройки формируются как обособленные общественные комплексы, с развитием преимущественной общественной функции, например, - медицинские, учебные, торговые (в том числе ярмарки, вещевые рынки), выставочные, спортивные и другие, которые могут размещаться как в пределах черты населенных пунктов, так и за ее пределами.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Зоны смешанной общественной застройки формируются в сложившихся частях населенного пункта, а также вдоль основных (главных) улиц, образуя структурные связи в системе общественно-делового центра сельского поселения. Зоны смешанной застройки допускается формировать с включением малых предприятий по переработке сельскохозяйственного сырья, мини-ферм, а также других сельскохозяйственных и производственных объектов, не требующих устройства санитарно-защитных зон шириной более 50 м, и размещение которых допустимо в жилых зонах. Расстояние от границ участков производственных объектов, размещаемых в общественно-деловых и смешанных зонах, до жилых и общественных зданий, а также до границ участков дошкольных образовательных и общеобразовательных организаций, медицинских организаций и отдыха следует принимать не менее 50 м.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Расстояние между жилыми и общественными, а также производственными зданиями следует принимать на основе расчетов инсоляции и освещенности, в соответствии с нормами, установленными СанПиН, СП 52.13330, а также противопожарными требованиями.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Объекты социально-культурного и коммунально-бытового обслуживания населения на территории муниципального образования следует размещать, приближая их к местам жительства и работы, предусматривая формирование системы общественного центра, при условии обеспечения их доступности для маломобильных групп населения (МГН).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При определении расчетных показателей в настоящих местных нормативах градостроительного проектирования принимаются социальные нормативы обеспеченности, разработанные в установленном порядке. К объектам социально-культурного и коммунально-бытового обслуживания сельского поселения относятся: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 объекты торговли, социального и бытового обслуживания: отделение почтовой связи, объекты общественного питания, торговые объекты (стационарные и нестационарные магазины), объекты бытового обслуживания, муниципальный архив;</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 объекты культуры: дом культуры, филиал сельского дома культуры, кинозалы;</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 объекты физической культуры, школьного и массового спорта: спортивные залы, плоскостные сооружения (спортивные площадки), бассейны крытые и открытые общего пользования;</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Обоснование расчетных показателей объектов социально-культурного и коммунально-бытового обслуживания на территории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6"/>
        <w:gridCol w:w="2706"/>
        <w:gridCol w:w="2366"/>
        <w:gridCol w:w="2258"/>
        <w:gridCol w:w="2375"/>
      </w:tblGrid>
      <w:tr w:rsidR="00C1000E" w:rsidRPr="0038493F" w:rsidTr="00E80AAD">
        <w:tc>
          <w:tcPr>
            <w:tcW w:w="716"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п/п</w:t>
            </w:r>
          </w:p>
        </w:tc>
        <w:tc>
          <w:tcPr>
            <w:tcW w:w="2706"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Наименование объекта местного значения поселения</w:t>
            </w:r>
          </w:p>
        </w:tc>
        <w:tc>
          <w:tcPr>
            <w:tcW w:w="2366"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Минимально допустимый уровень обеспеченности</w:t>
            </w:r>
          </w:p>
        </w:tc>
        <w:tc>
          <w:tcPr>
            <w:tcW w:w="2258"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Максимально допустимый уровень территориальной доступности</w:t>
            </w:r>
          </w:p>
        </w:tc>
        <w:tc>
          <w:tcPr>
            <w:tcW w:w="2375" w:type="dxa"/>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Размер земельного участка</w:t>
            </w:r>
          </w:p>
        </w:tc>
      </w:tr>
      <w:tr w:rsidR="00C1000E" w:rsidRPr="0038493F" w:rsidTr="00E80AAD">
        <w:tc>
          <w:tcPr>
            <w:tcW w:w="716"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w:t>
            </w:r>
          </w:p>
        </w:tc>
        <w:tc>
          <w:tcPr>
            <w:tcW w:w="9705" w:type="dxa"/>
            <w:gridSpan w:val="4"/>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Объекты торговли, социального и бытового обслуживания</w:t>
            </w:r>
          </w:p>
        </w:tc>
      </w:tr>
      <w:tr w:rsidR="00C1000E" w:rsidRPr="0038493F" w:rsidTr="00E80AAD">
        <w:tc>
          <w:tcPr>
            <w:tcW w:w="716"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1.1.</w:t>
            </w:r>
          </w:p>
        </w:tc>
        <w:tc>
          <w:tcPr>
            <w:tcW w:w="2706"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Отделение почтовой связи</w:t>
            </w:r>
          </w:p>
        </w:tc>
        <w:tc>
          <w:tcPr>
            <w:tcW w:w="2366"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Отделения связи поселка, сельского поселения для обслуживаемого населения групп: V-VI (0,5-2 тыс. чел.) 0,3-0,35 III-IV (2-6 " ") 0,4-0,45</w:t>
            </w:r>
          </w:p>
        </w:tc>
        <w:tc>
          <w:tcPr>
            <w:tcW w:w="2258"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4 000 м </w:t>
            </w:r>
          </w:p>
        </w:tc>
        <w:tc>
          <w:tcPr>
            <w:tcW w:w="2375" w:type="dxa"/>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Отделение связи, га, для обслуживаемого населения, групп:</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IV-V (до 9 тыс. чел.) 0,07-0,08</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III-IV (9-18 тыс. чел.) 0,09-0,1</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II-III (20-25 тыс. чел.) 0,11-0,12</w:t>
            </w:r>
          </w:p>
        </w:tc>
      </w:tr>
      <w:tr w:rsidR="00C1000E" w:rsidRPr="0038493F" w:rsidTr="00E80AAD">
        <w:tc>
          <w:tcPr>
            <w:tcW w:w="716"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1.2. </w:t>
            </w:r>
          </w:p>
        </w:tc>
        <w:tc>
          <w:tcPr>
            <w:tcW w:w="2706"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Объекты общественного питания</w:t>
            </w:r>
          </w:p>
        </w:tc>
        <w:tc>
          <w:tcPr>
            <w:tcW w:w="2366"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40 мест на 1000 жителей</w:t>
            </w:r>
          </w:p>
        </w:tc>
        <w:tc>
          <w:tcPr>
            <w:tcW w:w="2258"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2 000 м </w:t>
            </w:r>
          </w:p>
        </w:tc>
        <w:tc>
          <w:tcPr>
            <w:tcW w:w="2375" w:type="dxa"/>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При числе мест, га на 100 мест:</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до 50 0,2-0,25</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св. 50 до 150 0,2-0,15</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св. 150 0,1</w:t>
            </w:r>
          </w:p>
        </w:tc>
      </w:tr>
      <w:tr w:rsidR="00C1000E" w:rsidRPr="0038493F" w:rsidTr="00E80AAD">
        <w:tc>
          <w:tcPr>
            <w:tcW w:w="716" w:type="dxa"/>
            <w:vMerge w:val="restart"/>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1.3.</w:t>
            </w:r>
          </w:p>
        </w:tc>
        <w:tc>
          <w:tcPr>
            <w:tcW w:w="7330" w:type="dxa"/>
            <w:gridSpan w:val="3"/>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Торговые объекты (стационарные и нестационарные магазины)</w:t>
            </w:r>
          </w:p>
        </w:tc>
        <w:tc>
          <w:tcPr>
            <w:tcW w:w="2375" w:type="dxa"/>
            <w:vMerge w:val="restart"/>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Предприятия торговли, м2 торговой площади:</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до 250 0,08 га на 100 м2 торговой площади</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св. 250 до 650 0,08-0,06 на 100 м2 торговой площади</w:t>
            </w:r>
          </w:p>
        </w:tc>
      </w:tr>
      <w:tr w:rsidR="00C1000E" w:rsidRPr="0038493F" w:rsidTr="00E80AAD">
        <w:tc>
          <w:tcPr>
            <w:tcW w:w="716" w:type="dxa"/>
            <w:vMerge/>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2706"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стационарные магазины</w:t>
            </w:r>
          </w:p>
        </w:tc>
        <w:tc>
          <w:tcPr>
            <w:tcW w:w="2366"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429 м2 на 1000 жителей </w:t>
            </w:r>
          </w:p>
        </w:tc>
        <w:tc>
          <w:tcPr>
            <w:tcW w:w="2258" w:type="dxa"/>
            <w:vMerge w:val="restart"/>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2 000 м</w:t>
            </w:r>
          </w:p>
        </w:tc>
        <w:tc>
          <w:tcPr>
            <w:tcW w:w="2375" w:type="dxa"/>
            <w:vMerge/>
          </w:tcPr>
          <w:p w:rsidR="00C1000E" w:rsidRPr="0038493F" w:rsidRDefault="00C1000E" w:rsidP="0038493F">
            <w:pPr>
              <w:spacing w:after="0" w:line="240" w:lineRule="auto"/>
              <w:jc w:val="both"/>
              <w:rPr>
                <w:rFonts w:ascii="Times New Roman" w:hAnsi="Times New Roman" w:cs="Times New Roman"/>
                <w:sz w:val="16"/>
                <w:szCs w:val="16"/>
              </w:rPr>
            </w:pPr>
          </w:p>
        </w:tc>
      </w:tr>
      <w:tr w:rsidR="00C1000E" w:rsidRPr="0038493F" w:rsidTr="00E80AAD">
        <w:tc>
          <w:tcPr>
            <w:tcW w:w="716" w:type="dxa"/>
            <w:vMerge/>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2706"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минимальной обеспеченности населения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площадью торговых объектов</w:t>
            </w:r>
          </w:p>
        </w:tc>
        <w:tc>
          <w:tcPr>
            <w:tcW w:w="2366"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 объекта</w:t>
            </w:r>
          </w:p>
        </w:tc>
        <w:tc>
          <w:tcPr>
            <w:tcW w:w="2258" w:type="dxa"/>
            <w:vMerge/>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2375" w:type="dxa"/>
            <w:vMerge/>
          </w:tcPr>
          <w:p w:rsidR="00C1000E" w:rsidRPr="0038493F" w:rsidRDefault="00C1000E" w:rsidP="0038493F">
            <w:pPr>
              <w:spacing w:after="0" w:line="240" w:lineRule="auto"/>
              <w:jc w:val="both"/>
              <w:rPr>
                <w:rFonts w:ascii="Times New Roman" w:hAnsi="Times New Roman" w:cs="Times New Roman"/>
                <w:sz w:val="16"/>
                <w:szCs w:val="16"/>
              </w:rPr>
            </w:pPr>
          </w:p>
        </w:tc>
      </w:tr>
      <w:tr w:rsidR="00C1000E" w:rsidRPr="0038493F" w:rsidTr="00E80AAD">
        <w:tc>
          <w:tcPr>
            <w:tcW w:w="716" w:type="dxa"/>
            <w:vMerge/>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2706"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нестационарные магазины</w:t>
            </w:r>
          </w:p>
        </w:tc>
        <w:tc>
          <w:tcPr>
            <w:tcW w:w="2366"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8,2 объекта на 10 000 человек </w:t>
            </w:r>
          </w:p>
        </w:tc>
        <w:tc>
          <w:tcPr>
            <w:tcW w:w="2258" w:type="dxa"/>
            <w:vMerge/>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2375" w:type="dxa"/>
            <w:vMerge/>
          </w:tcPr>
          <w:p w:rsidR="00C1000E" w:rsidRPr="0038493F" w:rsidRDefault="00C1000E" w:rsidP="0038493F">
            <w:pPr>
              <w:spacing w:after="0" w:line="240" w:lineRule="auto"/>
              <w:jc w:val="both"/>
              <w:rPr>
                <w:rFonts w:ascii="Times New Roman" w:hAnsi="Times New Roman" w:cs="Times New Roman"/>
                <w:sz w:val="16"/>
                <w:szCs w:val="16"/>
              </w:rPr>
            </w:pPr>
          </w:p>
        </w:tc>
      </w:tr>
      <w:tr w:rsidR="00C1000E" w:rsidRPr="0038493F" w:rsidTr="00E80AAD">
        <w:tc>
          <w:tcPr>
            <w:tcW w:w="716" w:type="dxa"/>
            <w:vMerge/>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2706"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Торговый павильон (киоск) по продаже продукции общественного питания</w:t>
            </w:r>
          </w:p>
        </w:tc>
        <w:tc>
          <w:tcPr>
            <w:tcW w:w="2366"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0,9 объекта на 10 000 человек </w:t>
            </w:r>
          </w:p>
        </w:tc>
        <w:tc>
          <w:tcPr>
            <w:tcW w:w="2258" w:type="dxa"/>
            <w:vMerge/>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2375" w:type="dxa"/>
            <w:vMerge/>
          </w:tcPr>
          <w:p w:rsidR="00C1000E" w:rsidRPr="0038493F" w:rsidRDefault="00C1000E" w:rsidP="0038493F">
            <w:pPr>
              <w:spacing w:after="0" w:line="240" w:lineRule="auto"/>
              <w:jc w:val="both"/>
              <w:rPr>
                <w:rFonts w:ascii="Times New Roman" w:hAnsi="Times New Roman" w:cs="Times New Roman"/>
                <w:sz w:val="16"/>
                <w:szCs w:val="16"/>
              </w:rPr>
            </w:pPr>
          </w:p>
        </w:tc>
      </w:tr>
      <w:tr w:rsidR="00C1000E" w:rsidRPr="0038493F" w:rsidTr="00E80AAD">
        <w:tc>
          <w:tcPr>
            <w:tcW w:w="716" w:type="dxa"/>
            <w:vMerge/>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2706"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Торговый павильон (киоск) по продаже печатной продукции</w:t>
            </w:r>
          </w:p>
        </w:tc>
        <w:tc>
          <w:tcPr>
            <w:tcW w:w="2366"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1,6 объекта на 10 000 человек </w:t>
            </w:r>
          </w:p>
        </w:tc>
        <w:tc>
          <w:tcPr>
            <w:tcW w:w="2258" w:type="dxa"/>
            <w:vMerge/>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2375" w:type="dxa"/>
            <w:vMerge/>
          </w:tcPr>
          <w:p w:rsidR="00C1000E" w:rsidRPr="0038493F" w:rsidRDefault="00C1000E" w:rsidP="0038493F">
            <w:pPr>
              <w:spacing w:after="0" w:line="240" w:lineRule="auto"/>
              <w:jc w:val="both"/>
              <w:rPr>
                <w:rFonts w:ascii="Times New Roman" w:hAnsi="Times New Roman" w:cs="Times New Roman"/>
                <w:sz w:val="16"/>
                <w:szCs w:val="16"/>
              </w:rPr>
            </w:pPr>
          </w:p>
        </w:tc>
      </w:tr>
      <w:tr w:rsidR="00C1000E" w:rsidRPr="0038493F" w:rsidTr="00E80AAD">
        <w:tc>
          <w:tcPr>
            <w:tcW w:w="716" w:type="dxa"/>
            <w:vMerge/>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2706"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Розничные рынки</w:t>
            </w:r>
          </w:p>
        </w:tc>
        <w:tc>
          <w:tcPr>
            <w:tcW w:w="2366"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2,3 торговых места на 1000 жителей</w:t>
            </w:r>
          </w:p>
        </w:tc>
        <w:tc>
          <w:tcPr>
            <w:tcW w:w="2258"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4 000 м</w:t>
            </w:r>
          </w:p>
        </w:tc>
        <w:tc>
          <w:tcPr>
            <w:tcW w:w="2375" w:type="dxa"/>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От 7 до 14 м2 на 1 м2 торговой площади рыночного комплекса в зависимости от вместимости:</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14 м2 - при торговой площади до 600 м2</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7 м2 - св. 3000 м2</w:t>
            </w:r>
          </w:p>
        </w:tc>
      </w:tr>
      <w:tr w:rsidR="00C1000E" w:rsidRPr="0038493F" w:rsidTr="00E80AAD">
        <w:tc>
          <w:tcPr>
            <w:tcW w:w="716" w:type="dxa"/>
            <w:vMerge w:val="restart"/>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1.4.</w:t>
            </w:r>
          </w:p>
        </w:tc>
        <w:tc>
          <w:tcPr>
            <w:tcW w:w="2706"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Объекты бытового обслуживания</w:t>
            </w:r>
          </w:p>
        </w:tc>
        <w:tc>
          <w:tcPr>
            <w:tcW w:w="2366"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 рабочих на 1000 жителей</w:t>
            </w:r>
          </w:p>
        </w:tc>
        <w:tc>
          <w:tcPr>
            <w:tcW w:w="2258" w:type="dxa"/>
            <w:vMerge w:val="restart"/>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4 000 м</w:t>
            </w:r>
          </w:p>
        </w:tc>
        <w:tc>
          <w:tcPr>
            <w:tcW w:w="2375" w:type="dxa"/>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На 10 рабочих мест для предприятий мощностью, рабочих мест: 0,1-0,2 га        10-50</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0,05-0,08 га     50-150</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0,03-0,04 га     св. 150</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lastRenderedPageBreak/>
              <w:t>0,52-1,2 га</w:t>
            </w:r>
          </w:p>
        </w:tc>
      </w:tr>
      <w:tr w:rsidR="00C1000E" w:rsidRPr="0038493F" w:rsidTr="00E80AAD">
        <w:tc>
          <w:tcPr>
            <w:tcW w:w="716" w:type="dxa"/>
            <w:vMerge/>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2706"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Отделения банков, (операционная касса)</w:t>
            </w:r>
          </w:p>
        </w:tc>
        <w:tc>
          <w:tcPr>
            <w:tcW w:w="2366"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1 операционное место (окно) на 2 тыс. чел. </w:t>
            </w:r>
          </w:p>
        </w:tc>
        <w:tc>
          <w:tcPr>
            <w:tcW w:w="2258" w:type="dxa"/>
            <w:vMerge/>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2375" w:type="dxa"/>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га на объект: 0,2 - при 2 операционных кассах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0,5 - при 7 операционных кассах</w:t>
            </w:r>
          </w:p>
        </w:tc>
      </w:tr>
      <w:tr w:rsidR="00C1000E" w:rsidRPr="0038493F" w:rsidTr="00E80AAD">
        <w:tc>
          <w:tcPr>
            <w:tcW w:w="716" w:type="dxa"/>
            <w:vMerge/>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2706"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Прачечная, в том числе:</w:t>
            </w:r>
          </w:p>
        </w:tc>
        <w:tc>
          <w:tcPr>
            <w:tcW w:w="2366"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60 кг белья в смену на 1 тыс. чел. </w:t>
            </w:r>
          </w:p>
        </w:tc>
        <w:tc>
          <w:tcPr>
            <w:tcW w:w="2258" w:type="dxa"/>
            <w:vMerge/>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2375" w:type="dxa"/>
          </w:tcPr>
          <w:p w:rsidR="00C1000E" w:rsidRPr="0038493F" w:rsidRDefault="00C1000E" w:rsidP="0038493F">
            <w:pPr>
              <w:spacing w:after="0" w:line="240" w:lineRule="auto"/>
              <w:jc w:val="both"/>
              <w:rPr>
                <w:rFonts w:ascii="Times New Roman" w:hAnsi="Times New Roman" w:cs="Times New Roman"/>
                <w:sz w:val="16"/>
                <w:szCs w:val="16"/>
              </w:rPr>
            </w:pPr>
          </w:p>
        </w:tc>
      </w:tr>
      <w:tr w:rsidR="00C1000E" w:rsidRPr="0038493F" w:rsidTr="00E80AAD">
        <w:tc>
          <w:tcPr>
            <w:tcW w:w="716" w:type="dxa"/>
            <w:vMerge/>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2706"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Прачечные самообслуживания</w:t>
            </w:r>
          </w:p>
        </w:tc>
        <w:tc>
          <w:tcPr>
            <w:tcW w:w="2366"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20 кг белья в смену на 1 тыс. чел.</w:t>
            </w:r>
          </w:p>
        </w:tc>
        <w:tc>
          <w:tcPr>
            <w:tcW w:w="2258" w:type="dxa"/>
            <w:vMerge/>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2375" w:type="dxa"/>
          </w:tcPr>
          <w:p w:rsidR="00C1000E" w:rsidRPr="0038493F" w:rsidRDefault="00C1000E" w:rsidP="0038493F">
            <w:pPr>
              <w:spacing w:after="0" w:line="240" w:lineRule="auto"/>
              <w:jc w:val="both"/>
              <w:rPr>
                <w:rFonts w:ascii="Times New Roman" w:hAnsi="Times New Roman" w:cs="Times New Roman"/>
                <w:sz w:val="16"/>
                <w:szCs w:val="16"/>
              </w:rPr>
            </w:pPr>
          </w:p>
        </w:tc>
      </w:tr>
      <w:tr w:rsidR="00C1000E" w:rsidRPr="0038493F" w:rsidTr="00E80AAD">
        <w:tc>
          <w:tcPr>
            <w:tcW w:w="716" w:type="dxa"/>
            <w:vMerge/>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2706"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Фабрики прачечные</w:t>
            </w:r>
          </w:p>
        </w:tc>
        <w:tc>
          <w:tcPr>
            <w:tcW w:w="2366"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40 кг белья в смену на 1 тыс. чел.</w:t>
            </w:r>
          </w:p>
        </w:tc>
        <w:tc>
          <w:tcPr>
            <w:tcW w:w="2258" w:type="dxa"/>
            <w:vMerge/>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2375" w:type="dxa"/>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0,5-1,0 га на объект</w:t>
            </w:r>
          </w:p>
        </w:tc>
      </w:tr>
      <w:tr w:rsidR="00C1000E" w:rsidRPr="0038493F" w:rsidTr="00E80AAD">
        <w:tc>
          <w:tcPr>
            <w:tcW w:w="716" w:type="dxa"/>
            <w:vMerge/>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2706"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Химчистка, в том числе:</w:t>
            </w:r>
          </w:p>
        </w:tc>
        <w:tc>
          <w:tcPr>
            <w:tcW w:w="2366"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3,5 кг вещей в смену на 1 тыс. чел.</w:t>
            </w:r>
          </w:p>
        </w:tc>
        <w:tc>
          <w:tcPr>
            <w:tcW w:w="2258" w:type="dxa"/>
            <w:vMerge/>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2375" w:type="dxa"/>
          </w:tcPr>
          <w:p w:rsidR="00C1000E" w:rsidRPr="0038493F" w:rsidRDefault="00C1000E" w:rsidP="0038493F">
            <w:pPr>
              <w:spacing w:after="0" w:line="240" w:lineRule="auto"/>
              <w:jc w:val="both"/>
              <w:rPr>
                <w:rFonts w:ascii="Times New Roman" w:hAnsi="Times New Roman" w:cs="Times New Roman"/>
                <w:sz w:val="16"/>
                <w:szCs w:val="16"/>
              </w:rPr>
            </w:pPr>
          </w:p>
        </w:tc>
      </w:tr>
      <w:tr w:rsidR="00C1000E" w:rsidRPr="0038493F" w:rsidTr="00E80AAD">
        <w:tc>
          <w:tcPr>
            <w:tcW w:w="716" w:type="dxa"/>
            <w:vMerge/>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2706"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Химчистка самообслуживания</w:t>
            </w:r>
          </w:p>
        </w:tc>
        <w:tc>
          <w:tcPr>
            <w:tcW w:w="2366"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1,2 кг вещей в смену на 1 тыс. чел.</w:t>
            </w:r>
          </w:p>
        </w:tc>
        <w:tc>
          <w:tcPr>
            <w:tcW w:w="2258" w:type="dxa"/>
            <w:vMerge/>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2375" w:type="dxa"/>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0,1-0,2 га на объект</w:t>
            </w:r>
          </w:p>
        </w:tc>
      </w:tr>
      <w:tr w:rsidR="00C1000E" w:rsidRPr="0038493F" w:rsidTr="00E80AAD">
        <w:tc>
          <w:tcPr>
            <w:tcW w:w="716" w:type="dxa"/>
            <w:vMerge/>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2706"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Фабрика-химчистка</w:t>
            </w:r>
          </w:p>
        </w:tc>
        <w:tc>
          <w:tcPr>
            <w:tcW w:w="2366"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2,3 кг вещей в смену на 1 тыс. чел.</w:t>
            </w:r>
          </w:p>
        </w:tc>
        <w:tc>
          <w:tcPr>
            <w:tcW w:w="2258" w:type="dxa"/>
            <w:vMerge/>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2375" w:type="dxa"/>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0,5-1,0 га на объект</w:t>
            </w:r>
          </w:p>
        </w:tc>
      </w:tr>
      <w:tr w:rsidR="00C1000E" w:rsidRPr="0038493F" w:rsidTr="00E80AAD">
        <w:tc>
          <w:tcPr>
            <w:tcW w:w="716" w:type="dxa"/>
            <w:vMerge/>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2706"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Баня</w:t>
            </w:r>
          </w:p>
        </w:tc>
        <w:tc>
          <w:tcPr>
            <w:tcW w:w="2366" w:type="dxa"/>
            <w:shd w:val="clear" w:color="auto" w:fill="auto"/>
            <w:vAlign w:val="center"/>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7 мест на 1 тыс. чел.</w:t>
            </w:r>
          </w:p>
        </w:tc>
        <w:tc>
          <w:tcPr>
            <w:tcW w:w="2258" w:type="dxa"/>
            <w:vMerge/>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2375" w:type="dxa"/>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0,2-0,4 га на объект</w:t>
            </w:r>
          </w:p>
        </w:tc>
      </w:tr>
      <w:tr w:rsidR="00C1000E" w:rsidRPr="0038493F" w:rsidTr="00E80AAD">
        <w:tc>
          <w:tcPr>
            <w:tcW w:w="716"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1.5.</w:t>
            </w:r>
          </w:p>
        </w:tc>
        <w:tc>
          <w:tcPr>
            <w:tcW w:w="2706"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Муниципальный архив</w:t>
            </w:r>
          </w:p>
        </w:tc>
        <w:tc>
          <w:tcPr>
            <w:tcW w:w="2366"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 объект</w:t>
            </w:r>
          </w:p>
        </w:tc>
        <w:tc>
          <w:tcPr>
            <w:tcW w:w="2258"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В границах муниципального образования</w:t>
            </w:r>
          </w:p>
        </w:tc>
        <w:tc>
          <w:tcPr>
            <w:tcW w:w="2375" w:type="dxa"/>
          </w:tcPr>
          <w:p w:rsidR="00C1000E" w:rsidRPr="0038493F" w:rsidRDefault="00C1000E" w:rsidP="0038493F">
            <w:pPr>
              <w:spacing w:after="0" w:line="240" w:lineRule="auto"/>
              <w:jc w:val="both"/>
              <w:rPr>
                <w:rFonts w:ascii="Times New Roman" w:hAnsi="Times New Roman" w:cs="Times New Roman"/>
                <w:sz w:val="16"/>
                <w:szCs w:val="16"/>
              </w:rPr>
            </w:pPr>
          </w:p>
        </w:tc>
      </w:tr>
      <w:tr w:rsidR="00C1000E" w:rsidRPr="0038493F" w:rsidTr="00E80AAD">
        <w:tc>
          <w:tcPr>
            <w:tcW w:w="716" w:type="dxa"/>
            <w:vMerge w:val="restart"/>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1.6.</w:t>
            </w:r>
          </w:p>
        </w:tc>
        <w:tc>
          <w:tcPr>
            <w:tcW w:w="9705" w:type="dxa"/>
            <w:gridSpan w:val="4"/>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Объекты культуры</w:t>
            </w:r>
          </w:p>
        </w:tc>
      </w:tr>
      <w:tr w:rsidR="00C1000E" w:rsidRPr="0038493F" w:rsidTr="00E80AAD">
        <w:tc>
          <w:tcPr>
            <w:tcW w:w="716" w:type="dxa"/>
            <w:vMerge/>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2706"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Дом культуры</w:t>
            </w:r>
          </w:p>
        </w:tc>
        <w:tc>
          <w:tcPr>
            <w:tcW w:w="2366"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 объект</w:t>
            </w:r>
          </w:p>
        </w:tc>
        <w:tc>
          <w:tcPr>
            <w:tcW w:w="2258"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В административном центре муниципального образования</w:t>
            </w:r>
          </w:p>
        </w:tc>
        <w:tc>
          <w:tcPr>
            <w:tcW w:w="2375" w:type="dxa"/>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Не менее 0,5 га</w:t>
            </w:r>
          </w:p>
        </w:tc>
      </w:tr>
      <w:tr w:rsidR="00C1000E" w:rsidRPr="0038493F" w:rsidTr="00E80AAD">
        <w:tc>
          <w:tcPr>
            <w:tcW w:w="716" w:type="dxa"/>
            <w:vMerge/>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2706"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Филиал сельского дома культуры</w:t>
            </w:r>
          </w:p>
        </w:tc>
        <w:tc>
          <w:tcPr>
            <w:tcW w:w="2366"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 объект на 1 тыс. человек</w:t>
            </w:r>
          </w:p>
        </w:tc>
        <w:tc>
          <w:tcPr>
            <w:tcW w:w="2258"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В границах населенных пунктов муниципального образования</w:t>
            </w:r>
          </w:p>
        </w:tc>
        <w:tc>
          <w:tcPr>
            <w:tcW w:w="2375" w:type="dxa"/>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Не менее 0,5 га или встроенный</w:t>
            </w:r>
          </w:p>
        </w:tc>
      </w:tr>
      <w:tr w:rsidR="00C1000E" w:rsidRPr="0038493F" w:rsidTr="00E80AAD">
        <w:tc>
          <w:tcPr>
            <w:tcW w:w="716" w:type="dxa"/>
            <w:vMerge/>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p>
        </w:tc>
        <w:tc>
          <w:tcPr>
            <w:tcW w:w="2706"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Кинозалы</w:t>
            </w:r>
          </w:p>
        </w:tc>
        <w:tc>
          <w:tcPr>
            <w:tcW w:w="2366"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 объект (при населении от 3 тыс. человек)</w:t>
            </w:r>
          </w:p>
        </w:tc>
        <w:tc>
          <w:tcPr>
            <w:tcW w:w="2258" w:type="dxa"/>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В административном центре муниципального образования</w:t>
            </w:r>
          </w:p>
        </w:tc>
        <w:tc>
          <w:tcPr>
            <w:tcW w:w="2375" w:type="dxa"/>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Не менее 0,5 га или встроенный</w:t>
            </w:r>
          </w:p>
        </w:tc>
      </w:tr>
      <w:tr w:rsidR="00C1000E" w:rsidRPr="0038493F" w:rsidTr="00E80AAD">
        <w:tc>
          <w:tcPr>
            <w:tcW w:w="10421" w:type="dxa"/>
            <w:gridSpan w:val="5"/>
            <w:shd w:val="clear" w:color="auto" w:fill="auto"/>
          </w:tcPr>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Примечания: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1. Дом культуры сельского поселения, имеющий статус центрального, размещается в административном центре. При вычислении нормы в расчет принимается численность населения сельского поселения без учета административного центра. Филиал сельского дома культуры может обслуживать как один населенный пункт, так и несколько населенных пунктов, население которых по совокупности составляет 1 тыс. человек. Если сельское поселение более 5 тыс. человек, к расчету принимается 1 сетевая единица на 3 тыс. человек. </w:t>
            </w:r>
          </w:p>
        </w:tc>
      </w:tr>
    </w:tbl>
    <w:p w:rsidR="00C1000E" w:rsidRPr="0038493F" w:rsidRDefault="00C1000E" w:rsidP="0038493F">
      <w:pPr>
        <w:spacing w:after="0" w:line="240" w:lineRule="auto"/>
        <w:jc w:val="both"/>
        <w:rPr>
          <w:rFonts w:ascii="Times New Roman" w:hAnsi="Times New Roman" w:cs="Times New Roman"/>
          <w:sz w:val="16"/>
          <w:szCs w:val="16"/>
        </w:rPr>
      </w:pP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2.2.12. В целях размещения поверхностных водных объектов, находящиеся в собственности сельского поселения, необходимо предусматривать зоны размещения объектов водного фонда.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2.2.13. В целях размещения объектов лесничества, лесопарков, необходимо предусматривать зоны размещения объектов лесного фонда. </w:t>
      </w:r>
    </w:p>
    <w:p w:rsidR="00C1000E" w:rsidRPr="0038493F" w:rsidRDefault="00C1000E" w:rsidP="0038493F">
      <w:pPr>
        <w:spacing w:after="0" w:line="240" w:lineRule="auto"/>
        <w:jc w:val="both"/>
        <w:rPr>
          <w:rFonts w:ascii="Times New Roman" w:hAnsi="Times New Roman" w:cs="Times New Roman"/>
          <w:sz w:val="16"/>
          <w:szCs w:val="16"/>
        </w:rPr>
      </w:pP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2.3. Благоустройство территории и обеспечение условий доступности среды для инвалидов и маломобильных групп населения.</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2.3.1. При планировке и застройке территорий населенных пунктов муниципального образования необходимо обеспечивать доступность объектов социальной инфраструктуры для инвалидов и маломобильных групп населения.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При проектировании и реконструкции общественных, жилых и производственных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Норматив проектирования специализированных жилых домов или группы квартир для инвалидов колясочников – 5 чел./10000 чел. населения.</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2.3.2. К элементам благоустройства территории относятся в том числе: пешеходные коммуникации; технические зоны транспортных, инженерных коммуникаций, инженерные коммуникации, водоохранные зоны; детские площадки; спортивные площадки; контейнерные площадки; площадки для выгула и дрессировки животных; площадки автостоянок, размещение и хранение транспортных средств на территории муниципальных образований; элементы освещения; средства размещения информации и рекламные конструкции; ограждения (заборы); элементы объектов капитального строительства; малые архитектурные формы; элементы озеленения; уличное коммунально-бытовое и техническое оборудование; </w:t>
      </w:r>
      <w:r w:rsidRPr="0038493F">
        <w:rPr>
          <w:rFonts w:ascii="Times New Roman" w:hAnsi="Times New Roman" w:cs="Times New Roman"/>
          <w:sz w:val="16"/>
          <w:szCs w:val="16"/>
        </w:rPr>
        <w:tab/>
        <w:t xml:space="preserve">водные устройства; элементы инженерной подготовки и защиты территории; покрытия; некапитальные нестационарные сооружения.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Озеленение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Основными типами насаждений и озеленения могут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твердые (капитальные) - монолитные или сборные, выполняемые из асфальтобетона, цементобетона, природного камня и т.п. материалов;</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газонные, выполняемые по специальным технологиям подготовки и посадки травяного покрова;</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комбинированные, представляющие сочетания покрытий, указанных выше (например, плитка, утопленная в газон и т.п.).</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Применяемый вид покрытия рекомендуется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В целях благоустройства на территории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w:t>
      </w:r>
      <w:r w:rsidRPr="0038493F">
        <w:rPr>
          <w:rFonts w:ascii="Times New Roman" w:hAnsi="Times New Roman" w:cs="Times New Roman"/>
          <w:sz w:val="16"/>
          <w:szCs w:val="16"/>
        </w:rPr>
        <w:lastRenderedPageBreak/>
        <w:t>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том числе, при необходимости светоцветового зонирования территорий муниципального образования и формирования системы светопространственных ансамблей.</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Архитектурное освещение (АО)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светокомпозиционных задач.</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Следует учитывать, что не допускается размещение некапитальных нестационарных сооружений под козырьками вестибюлей и станций метрополитена,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и технических сооружений метрополитена, 25 м - от вентиляционных шахт, 20 м - от окон жилых помещений, перед витринами торговых предприятий, 3 м - от ствола дерева.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и озелененных территорий общего пользования.</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станции и остановки всех видов городского и пригородного транспорта;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Проектные решения объектов, доступных для маломобильных групп населения, должны обеспечивать:</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 досягаемость мест целевого посещения и беспрепятственность перемещения внутри зданий и сооружений;</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 безопасность путей движения (в том числе эвакуационных), а также мест проживания, обслуживания и приложения труда;</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4) удобство и комфорт среды жизнедеятельности.</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2.3.3. Жилые территории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Ширина пешеходного пути через островок безопасности в местах перехода через проезжую часть улиц должна быть не менее 3 м, длина – не менее 2 м.</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2.3.4. Опасные для инвалидов участки и пространства следует огораживать бортовым камнем высотой не менее 0,1 м.</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Объекты социальной инфраструктуры должны оснащаться следующими специальными приспособлениями и оборудованием:</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 визуальной и звуковой информацией, включая специальные знаки у строящихся, ремонтируемых объектов и звуковую сигнализацию у светофоров;</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 телефонами-автоматами или иными средствами связи, доступными для инвалидов;</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 санитарно-гигиеническими помещениями;</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4) пандусами и поручнями у лестниц при входах в здания;</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5) пологими спусками у тротуаров в местах наземных переходов улиц, дорог, магистралей и остановок городского транспорта общего пользования;</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6) специальными указателями маршрутов движения инвалидов по территории вокзалов, парков и других рекреационных зон;</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7)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8)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2.3.5.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населенных пунктах.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2.3.6.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lastRenderedPageBreak/>
        <w:t>2.3.7.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 транспорта.</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Ограждения участков должны обеспечивать возможность опорного движения маломобильных групп населения через проходы и вдоль них.</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2.3.9.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1,6×1,6 м через каждые 60-100 м пути для обеспечения возможности разъезда инвалидов на креслах-колясках.</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2.3.10.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2.3.11.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2.3.12.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Примечание:</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2.3.13.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 п.</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2.3.14.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опорно-двигательных функций, – не менее 30 % мест.</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При наличии на стоянке мест для парковки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2,5 м.</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2.3.15.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2.3.16. Площадки и места отдыха следует размещать смежно вне габаритов путей движения мест отдыха и ожидания.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2.3.17. 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Следует предусматривать линейную посадку деревьев и кустарников для формирования кромок путей пешеходного движения.</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ЧАСТЬ 3. ПРАВИЛА И ОБЛАСТЬ ПРИМЕНЕНИЯ РАСЧЕТНЫХ ПОКАЗАТЕЛЕЙ</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3.1. Правила применения расчетных показателей</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3.1.1. Местные нормативы градостроительного проектирования обязательно учитываются органами местного самоуправления и иными субъектами градостроительной деятельности при принятии решений в области градостроительной деятельности на территории муниципального образования.</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3.1.2. В случае утверждения региональных нормативов градостроительного проектирования Ростовской области, содержащих более высокие предельные значения расчетных показателей минимально допустимого уровня обеспеченности и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чем содержащиеся в настоящих местных нормативах градостроительного проектирования, применяются соответствующие региональные нормативы градостроительного проектирования Ростовской области.</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3.1.3. По вопросам, не рассматриваемым в настоящих местных нормативах градостроительного проектирования,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27.12.2002 г. № 184-ФЗ «О техническом регулировании».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3.1.4. Расчетные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применяются:</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 при определении местоположения и параметров объектов местного значения поселения в генеральном плане муниципального образования;</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2) при определении градостроительных регламентов в правилах землепользования и застройки муниципального образования;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 при определении мест для размещения объектов местного значения и характеристик планируемого развития территории, в том числе плотности и параметров застройки территории и характеристик развития систем социального, транспортного обслуживания и инженерно-технического обеспечения, необходимых для развития территории при подготовке документации по планировке.</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3.1.5. При определении местоположения и параметров объектов местного значения необходимо руководствоваться:</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1) Санитарно-экологическими условиями состояния природной среды: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а) рациональное использование ландшафта, резервных и нарушенных территорий;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б) санитарные параметры воздуха, воды и почвы;</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в) условия инсоляции и аэрации;</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г) наличие ценных зеленых насаждений.</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2) Типологическими характеристиками застройки и инфраструктурной организацией территории: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а) рациональное использование территории, инженерной, транспортной и социальной инфраструктуры;</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б) структурно-планировочная организация каркаса территории;</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в) обеспеченность населения объектами социальной инфраструктуры, исходя из условий транспортно-пешеходной связности и технических возможностей;</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 Особенностями территориально-пространственной организации:</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а) назначение и характер использования территории;</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б) наличие освоенных и конфликтных участков пространства;</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в) учитывать дифференциацию территории по владению, общественному контролю и принадлежности;</w:t>
      </w:r>
    </w:p>
    <w:p w:rsidR="00C1000E" w:rsidRPr="0038493F" w:rsidRDefault="00C1000E" w:rsidP="0038493F">
      <w:pPr>
        <w:tabs>
          <w:tab w:val="left" w:pos="5475"/>
        </w:tabs>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4) Историко-культурными особенностями:</w:t>
      </w:r>
      <w:r w:rsidR="009D2267" w:rsidRPr="0038493F">
        <w:rPr>
          <w:rFonts w:ascii="Times New Roman" w:hAnsi="Times New Roman" w:cs="Times New Roman"/>
          <w:sz w:val="16"/>
          <w:szCs w:val="16"/>
        </w:rPr>
        <w:tab/>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lastRenderedPageBreak/>
        <w:t>а) наличие участков, связанных с историко-культурным наследием;</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б) ценность и привлекательность среды.</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5) Архитектурно-композиционными особенностями организации территории:</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а) индивидуальные художественные особенности среды;</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б) наличие участков, обладающих потенциалом для развития архитектурного ансамбля.</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3.2. Область применения расчетных показателей</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3.2.1. Местные нормативы градостроительного проектирования муниципального образования обязательны к применению в следующих случаях: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1) при подготовке генерального плана муниципального образования и внесении в него изменений;</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2) при подготовке правил землепользования и застройки муниципального образования и внесении в них изменений;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3) при подготовке документации по планировке территории и внесении в нее изменений. </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3.2.2.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 населённых пунктов в целях обеспечения благоприятных условий жизнедеятельности человека.</w:t>
      </w:r>
    </w:p>
    <w:p w:rsidR="00C1000E" w:rsidRPr="0038493F" w:rsidRDefault="00C1000E" w:rsidP="0038493F">
      <w:pPr>
        <w:spacing w:after="0" w:line="240" w:lineRule="auto"/>
        <w:jc w:val="both"/>
        <w:rPr>
          <w:rFonts w:ascii="Times New Roman" w:hAnsi="Times New Roman" w:cs="Times New Roman"/>
          <w:sz w:val="16"/>
          <w:szCs w:val="16"/>
        </w:rPr>
      </w:pPr>
      <w:r w:rsidRPr="0038493F">
        <w:rPr>
          <w:rFonts w:ascii="Times New Roman" w:hAnsi="Times New Roman" w:cs="Times New Roman"/>
          <w:sz w:val="16"/>
          <w:szCs w:val="16"/>
        </w:rPr>
        <w:t xml:space="preserve">3.2.3. Внесение изменений в местные нормативы градостроительного проектирования осуществляется в соответствии федеральным законодательством, законодательством Ростовской области, нормативными правовыми актами муниципального образования. </w:t>
      </w:r>
    </w:p>
    <w:p w:rsidR="00BF0545" w:rsidRPr="0038493F" w:rsidRDefault="00C1000E" w:rsidP="0038493F">
      <w:pPr>
        <w:spacing w:after="0" w:line="240" w:lineRule="auto"/>
        <w:jc w:val="both"/>
        <w:rPr>
          <w:rFonts w:ascii="Times New Roman" w:hAnsi="Times New Roman" w:cs="Times New Roman"/>
          <w:color w:val="FF0000"/>
          <w:sz w:val="16"/>
          <w:szCs w:val="16"/>
        </w:rPr>
      </w:pPr>
      <w:r w:rsidRPr="0038493F">
        <w:rPr>
          <w:rFonts w:ascii="Times New Roman" w:hAnsi="Times New Roman" w:cs="Times New Roman"/>
          <w:sz w:val="16"/>
          <w:szCs w:val="16"/>
        </w:rPr>
        <w:t>3.2.4. Для определения параметров размещения объектов и территорий местного значения, необходимых для осуществления полномочий органами местного самоуправления по вопросам местного значения и в пределах переданных государственных полномочий в соответствии с федеральными законами, законом Ростовской области, Уставом муниципального образования и оказывающих существенное влияние на социально-экономическое развитие сельского поселения, не установленных настоящими нормативами необходимо руководствоваться местными нормативами градостроительного проектирования Тацинского района, а также требованиями федерального и областного законодательства, техническими регламентами, сводами</w:t>
      </w:r>
    </w:p>
    <w:p w:rsidR="00BF0545" w:rsidRPr="00C1000E" w:rsidRDefault="00BF0545" w:rsidP="009D2267">
      <w:pPr>
        <w:spacing w:after="0" w:line="240" w:lineRule="auto"/>
        <w:rPr>
          <w:rFonts w:ascii="Times New Roman" w:hAnsi="Times New Roman" w:cs="Times New Roman"/>
          <w:color w:val="FF0000"/>
          <w:sz w:val="20"/>
          <w:szCs w:val="20"/>
        </w:rPr>
      </w:pPr>
      <w:r w:rsidRPr="00C1000E">
        <w:rPr>
          <w:rFonts w:ascii="Times New Roman" w:hAnsi="Times New Roman" w:cs="Times New Roman"/>
          <w:color w:val="FF0000"/>
          <w:sz w:val="20"/>
          <w:szCs w:val="20"/>
        </w:rPr>
        <w:t xml:space="preserve">  </w:t>
      </w:r>
    </w:p>
    <w:p w:rsidR="00D82706" w:rsidRPr="009D2267" w:rsidRDefault="009D2267" w:rsidP="009D2267">
      <w:pPr>
        <w:spacing w:after="0" w:line="240" w:lineRule="auto"/>
        <w:rPr>
          <w:rFonts w:ascii="Times New Roman" w:hAnsi="Times New Roman" w:cs="Times New Roman"/>
          <w:b/>
          <w:sz w:val="20"/>
          <w:szCs w:val="20"/>
        </w:rPr>
      </w:pPr>
      <w:r w:rsidRPr="009D2267">
        <w:rPr>
          <w:rFonts w:ascii="Times New Roman" w:hAnsi="Times New Roman" w:cs="Times New Roman"/>
          <w:b/>
          <w:sz w:val="20"/>
          <w:szCs w:val="20"/>
        </w:rPr>
        <w:t>______________________________________________________________________________________</w:t>
      </w:r>
    </w:p>
    <w:p w:rsidR="009D2267" w:rsidRPr="0049035A" w:rsidRDefault="009D2267" w:rsidP="009D2267">
      <w:pPr>
        <w:pStyle w:val="11"/>
        <w:rPr>
          <w:b/>
          <w:sz w:val="18"/>
          <w:szCs w:val="18"/>
        </w:rPr>
      </w:pPr>
      <w:r w:rsidRPr="0049035A">
        <w:rPr>
          <w:b/>
          <w:sz w:val="18"/>
          <w:szCs w:val="18"/>
        </w:rPr>
        <w:t>Периодическое печатное издание Администрации Михайловского сельского поселения Тацинского района Ростовской области</w:t>
      </w:r>
    </w:p>
    <w:p w:rsidR="009D2267" w:rsidRPr="0049035A" w:rsidRDefault="009D2267" w:rsidP="009D2267">
      <w:pPr>
        <w:pStyle w:val="11"/>
        <w:rPr>
          <w:b/>
          <w:sz w:val="18"/>
          <w:szCs w:val="18"/>
        </w:rPr>
      </w:pPr>
      <w:r w:rsidRPr="0049035A">
        <w:rPr>
          <w:b/>
          <w:sz w:val="18"/>
          <w:szCs w:val="18"/>
        </w:rPr>
        <w:t xml:space="preserve">Учредитель:     Администрация Михайловского сельского поселения </w:t>
      </w:r>
    </w:p>
    <w:p w:rsidR="009D2267" w:rsidRPr="0049035A" w:rsidRDefault="009D2267" w:rsidP="009D2267">
      <w:pPr>
        <w:pStyle w:val="11"/>
        <w:rPr>
          <w:b/>
          <w:sz w:val="18"/>
          <w:szCs w:val="18"/>
        </w:rPr>
      </w:pPr>
      <w:r w:rsidRPr="0049035A">
        <w:rPr>
          <w:b/>
          <w:sz w:val="18"/>
          <w:szCs w:val="18"/>
        </w:rPr>
        <w:t xml:space="preserve">Адрес: 347071, ул. Ленина д.126, х. Михайлов,  Тацинского района  Ростовской области. </w:t>
      </w:r>
    </w:p>
    <w:p w:rsidR="009D2267" w:rsidRPr="0049035A" w:rsidRDefault="009D2267" w:rsidP="009D2267">
      <w:pPr>
        <w:pStyle w:val="11"/>
        <w:rPr>
          <w:b/>
          <w:sz w:val="18"/>
          <w:szCs w:val="18"/>
        </w:rPr>
      </w:pPr>
      <w:r w:rsidRPr="0049035A">
        <w:rPr>
          <w:b/>
          <w:sz w:val="18"/>
          <w:szCs w:val="18"/>
        </w:rPr>
        <w:t xml:space="preserve">тел./факс(86397)25-1-02,      </w:t>
      </w:r>
    </w:p>
    <w:p w:rsidR="009D2267" w:rsidRPr="0049035A" w:rsidRDefault="009D2267" w:rsidP="009D2267">
      <w:pPr>
        <w:pStyle w:val="11"/>
        <w:rPr>
          <w:b/>
          <w:sz w:val="18"/>
          <w:szCs w:val="18"/>
        </w:rPr>
      </w:pPr>
      <w:r w:rsidRPr="0049035A">
        <w:rPr>
          <w:b/>
          <w:sz w:val="18"/>
          <w:szCs w:val="18"/>
        </w:rPr>
        <w:t xml:space="preserve">Отпечатано в администрации Михайловского сельского поселения      </w:t>
      </w:r>
    </w:p>
    <w:p w:rsidR="009D2267" w:rsidRPr="0049035A" w:rsidRDefault="009D2267" w:rsidP="009D2267">
      <w:pPr>
        <w:pStyle w:val="11"/>
        <w:rPr>
          <w:b/>
          <w:sz w:val="18"/>
          <w:szCs w:val="18"/>
        </w:rPr>
      </w:pPr>
      <w:r w:rsidRPr="0049035A">
        <w:rPr>
          <w:b/>
          <w:sz w:val="18"/>
          <w:szCs w:val="18"/>
        </w:rPr>
        <w:t>«</w:t>
      </w:r>
      <w:r>
        <w:rPr>
          <w:b/>
          <w:sz w:val="18"/>
          <w:szCs w:val="18"/>
        </w:rPr>
        <w:t>20</w:t>
      </w:r>
      <w:r w:rsidRPr="0049035A">
        <w:rPr>
          <w:b/>
          <w:sz w:val="18"/>
          <w:szCs w:val="18"/>
        </w:rPr>
        <w:t xml:space="preserve">» </w:t>
      </w:r>
      <w:r>
        <w:rPr>
          <w:b/>
          <w:sz w:val="18"/>
          <w:szCs w:val="18"/>
        </w:rPr>
        <w:t>апреля</w:t>
      </w:r>
      <w:r w:rsidRPr="0049035A">
        <w:rPr>
          <w:b/>
          <w:sz w:val="18"/>
          <w:szCs w:val="18"/>
        </w:rPr>
        <w:t xml:space="preserve"> 2018г.   Распространяется бесплатно.   Тираж  15 экз.</w:t>
      </w:r>
    </w:p>
    <w:p w:rsidR="009D2267" w:rsidRPr="00517DB9" w:rsidRDefault="009D2267" w:rsidP="009D2267">
      <w:pPr>
        <w:pStyle w:val="1"/>
        <w:rPr>
          <w:lang w:val="ru-RU"/>
        </w:rPr>
      </w:pPr>
    </w:p>
    <w:p w:rsidR="00BF0545" w:rsidRPr="00821668" w:rsidRDefault="00BF0545" w:rsidP="009D2267">
      <w:pPr>
        <w:spacing w:after="0" w:line="240" w:lineRule="auto"/>
        <w:rPr>
          <w:rFonts w:ascii="Times New Roman" w:hAnsi="Times New Roman" w:cs="Times New Roman"/>
          <w:sz w:val="20"/>
          <w:szCs w:val="20"/>
        </w:rPr>
      </w:pPr>
    </w:p>
    <w:sectPr w:rsidR="00BF0545" w:rsidRPr="00821668" w:rsidSect="009D2267">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7D1" w:rsidRDefault="006977D1" w:rsidP="00C1000E">
      <w:pPr>
        <w:spacing w:after="0" w:line="240" w:lineRule="auto"/>
      </w:pPr>
      <w:r>
        <w:separator/>
      </w:r>
    </w:p>
  </w:endnote>
  <w:endnote w:type="continuationSeparator" w:id="1">
    <w:p w:rsidR="006977D1" w:rsidRDefault="006977D1" w:rsidP="00C100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7D1" w:rsidRDefault="006977D1" w:rsidP="00C1000E">
      <w:pPr>
        <w:spacing w:after="0" w:line="240" w:lineRule="auto"/>
      </w:pPr>
      <w:r>
        <w:separator/>
      </w:r>
    </w:p>
  </w:footnote>
  <w:footnote w:type="continuationSeparator" w:id="1">
    <w:p w:rsidR="006977D1" w:rsidRDefault="006977D1" w:rsidP="00C1000E">
      <w:pPr>
        <w:spacing w:after="0" w:line="240" w:lineRule="auto"/>
      </w:pPr>
      <w:r>
        <w:continuationSeparator/>
      </w:r>
    </w:p>
  </w:footnote>
  <w:footnote w:id="2">
    <w:p w:rsidR="00C1000E" w:rsidRPr="00C1000E" w:rsidRDefault="00C1000E" w:rsidP="00C1000E">
      <w:r w:rsidRPr="00C1000E">
        <w:footnoteRef/>
      </w:r>
      <w:r w:rsidRPr="00C1000E">
        <w:t xml:space="preserve"> По данным паспорта муниципального образования</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F0545"/>
    <w:rsid w:val="0000592E"/>
    <w:rsid w:val="00007D0C"/>
    <w:rsid w:val="00027A14"/>
    <w:rsid w:val="000B1636"/>
    <w:rsid w:val="000D705B"/>
    <w:rsid w:val="00113BEF"/>
    <w:rsid w:val="0012563F"/>
    <w:rsid w:val="001362EE"/>
    <w:rsid w:val="00187E70"/>
    <w:rsid w:val="00197070"/>
    <w:rsid w:val="001A06DC"/>
    <w:rsid w:val="0027087E"/>
    <w:rsid w:val="00281227"/>
    <w:rsid w:val="002D7F95"/>
    <w:rsid w:val="002E78B3"/>
    <w:rsid w:val="0038493F"/>
    <w:rsid w:val="00404C4C"/>
    <w:rsid w:val="004818F9"/>
    <w:rsid w:val="004B256B"/>
    <w:rsid w:val="005458F3"/>
    <w:rsid w:val="005760F3"/>
    <w:rsid w:val="00580E85"/>
    <w:rsid w:val="005E3E07"/>
    <w:rsid w:val="006301BD"/>
    <w:rsid w:val="00684E15"/>
    <w:rsid w:val="0069327D"/>
    <w:rsid w:val="006977D1"/>
    <w:rsid w:val="006E1415"/>
    <w:rsid w:val="006F3D13"/>
    <w:rsid w:val="00700B96"/>
    <w:rsid w:val="0074721A"/>
    <w:rsid w:val="007A42FC"/>
    <w:rsid w:val="007B6123"/>
    <w:rsid w:val="007B7AD8"/>
    <w:rsid w:val="007D204F"/>
    <w:rsid w:val="00821668"/>
    <w:rsid w:val="00864C92"/>
    <w:rsid w:val="008922FF"/>
    <w:rsid w:val="009154E9"/>
    <w:rsid w:val="009166F1"/>
    <w:rsid w:val="00921567"/>
    <w:rsid w:val="00940C41"/>
    <w:rsid w:val="00971557"/>
    <w:rsid w:val="0098798A"/>
    <w:rsid w:val="009D1308"/>
    <w:rsid w:val="009D2267"/>
    <w:rsid w:val="009F3688"/>
    <w:rsid w:val="00A34862"/>
    <w:rsid w:val="00A36DE2"/>
    <w:rsid w:val="00A63DC2"/>
    <w:rsid w:val="00A7285E"/>
    <w:rsid w:val="00A964BC"/>
    <w:rsid w:val="00B064B8"/>
    <w:rsid w:val="00B20B59"/>
    <w:rsid w:val="00BB1423"/>
    <w:rsid w:val="00BC2B6B"/>
    <w:rsid w:val="00BC6400"/>
    <w:rsid w:val="00BF0545"/>
    <w:rsid w:val="00C1000E"/>
    <w:rsid w:val="00C874EB"/>
    <w:rsid w:val="00C91CCA"/>
    <w:rsid w:val="00CA1C32"/>
    <w:rsid w:val="00CA253D"/>
    <w:rsid w:val="00CB3FB7"/>
    <w:rsid w:val="00D24E96"/>
    <w:rsid w:val="00D37D76"/>
    <w:rsid w:val="00D475A6"/>
    <w:rsid w:val="00D82706"/>
    <w:rsid w:val="00DB4B7D"/>
    <w:rsid w:val="00E96974"/>
    <w:rsid w:val="00EF219D"/>
    <w:rsid w:val="00F11AB5"/>
    <w:rsid w:val="00F16E98"/>
    <w:rsid w:val="00F628A8"/>
    <w:rsid w:val="00FC55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557"/>
  </w:style>
  <w:style w:type="paragraph" w:styleId="1">
    <w:name w:val="heading 1"/>
    <w:basedOn w:val="a"/>
    <w:next w:val="a"/>
    <w:link w:val="10"/>
    <w:qFormat/>
    <w:rsid w:val="009D2267"/>
    <w:pPr>
      <w:keepNext/>
      <w:spacing w:before="240" w:after="60" w:line="240" w:lineRule="auto"/>
      <w:outlineLvl w:val="0"/>
    </w:pPr>
    <w:rPr>
      <w:rFonts w:ascii="Arial" w:eastAsia="Times New Roman" w:hAnsi="Arial" w:cs="Times New Roman"/>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F0545"/>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BF0545"/>
    <w:rPr>
      <w:rFonts w:ascii="Times New Roman" w:eastAsia="Times New Roman" w:hAnsi="Times New Roman" w:cs="Times New Roman"/>
      <w:sz w:val="28"/>
      <w:szCs w:val="20"/>
    </w:rPr>
  </w:style>
  <w:style w:type="paragraph" w:styleId="2">
    <w:name w:val="Body Text Indent 2"/>
    <w:basedOn w:val="a"/>
    <w:link w:val="20"/>
    <w:rsid w:val="00BF0545"/>
    <w:pPr>
      <w:spacing w:after="0" w:line="240" w:lineRule="auto"/>
      <w:ind w:left="720"/>
      <w:jc w:val="center"/>
    </w:pPr>
    <w:rPr>
      <w:rFonts w:ascii="Times New Roman" w:eastAsia="Times New Roman" w:hAnsi="Times New Roman" w:cs="Times New Roman"/>
      <w:b/>
      <w:sz w:val="40"/>
      <w:szCs w:val="20"/>
    </w:rPr>
  </w:style>
  <w:style w:type="character" w:customStyle="1" w:styleId="20">
    <w:name w:val="Основной текст с отступом 2 Знак"/>
    <w:basedOn w:val="a0"/>
    <w:link w:val="2"/>
    <w:rsid w:val="00BF0545"/>
    <w:rPr>
      <w:rFonts w:ascii="Times New Roman" w:eastAsia="Times New Roman" w:hAnsi="Times New Roman" w:cs="Times New Roman"/>
      <w:b/>
      <w:sz w:val="40"/>
      <w:szCs w:val="20"/>
    </w:rPr>
  </w:style>
  <w:style w:type="paragraph" w:styleId="3">
    <w:name w:val="Body Text Indent 3"/>
    <w:basedOn w:val="a"/>
    <w:link w:val="30"/>
    <w:rsid w:val="00BF0545"/>
    <w:pPr>
      <w:spacing w:after="0" w:line="240" w:lineRule="auto"/>
      <w:ind w:left="540"/>
    </w:pPr>
    <w:rPr>
      <w:rFonts w:ascii="Times New Roman" w:eastAsia="Times New Roman" w:hAnsi="Times New Roman" w:cs="Times New Roman"/>
      <w:bCs/>
      <w:iCs/>
      <w:sz w:val="28"/>
      <w:szCs w:val="20"/>
    </w:rPr>
  </w:style>
  <w:style w:type="character" w:customStyle="1" w:styleId="30">
    <w:name w:val="Основной текст с отступом 3 Знак"/>
    <w:basedOn w:val="a0"/>
    <w:link w:val="3"/>
    <w:rsid w:val="00BF0545"/>
    <w:rPr>
      <w:rFonts w:ascii="Times New Roman" w:eastAsia="Times New Roman" w:hAnsi="Times New Roman" w:cs="Times New Roman"/>
      <w:bCs/>
      <w:iCs/>
      <w:sz w:val="28"/>
      <w:szCs w:val="20"/>
    </w:rPr>
  </w:style>
  <w:style w:type="paragraph" w:styleId="a5">
    <w:name w:val="Title"/>
    <w:basedOn w:val="a"/>
    <w:link w:val="a6"/>
    <w:qFormat/>
    <w:rsid w:val="00BF0545"/>
    <w:pPr>
      <w:spacing w:after="0" w:line="240" w:lineRule="auto"/>
      <w:jc w:val="center"/>
    </w:pPr>
    <w:rPr>
      <w:rFonts w:ascii="Times New Roman" w:eastAsia="Times New Roman" w:hAnsi="Times New Roman" w:cs="Times New Roman"/>
      <w:sz w:val="28"/>
      <w:szCs w:val="24"/>
    </w:rPr>
  </w:style>
  <w:style w:type="character" w:customStyle="1" w:styleId="a6">
    <w:name w:val="Название Знак"/>
    <w:basedOn w:val="a0"/>
    <w:link w:val="a5"/>
    <w:rsid w:val="00BF0545"/>
    <w:rPr>
      <w:rFonts w:ascii="Times New Roman" w:eastAsia="Times New Roman" w:hAnsi="Times New Roman" w:cs="Times New Roman"/>
      <w:sz w:val="28"/>
      <w:szCs w:val="24"/>
    </w:rPr>
  </w:style>
  <w:style w:type="character" w:styleId="a7">
    <w:name w:val="Hyperlink"/>
    <w:rsid w:val="00BF0545"/>
    <w:rPr>
      <w:color w:val="0000FF"/>
      <w:u w:val="single"/>
    </w:rPr>
  </w:style>
  <w:style w:type="paragraph" w:styleId="21">
    <w:name w:val="Body Text 2"/>
    <w:basedOn w:val="a"/>
    <w:link w:val="22"/>
    <w:uiPriority w:val="99"/>
    <w:semiHidden/>
    <w:unhideWhenUsed/>
    <w:rsid w:val="00BB1423"/>
    <w:pPr>
      <w:spacing w:after="120" w:line="480" w:lineRule="auto"/>
    </w:pPr>
  </w:style>
  <w:style w:type="character" w:customStyle="1" w:styleId="22">
    <w:name w:val="Основной текст 2 Знак"/>
    <w:basedOn w:val="a0"/>
    <w:link w:val="21"/>
    <w:uiPriority w:val="99"/>
    <w:semiHidden/>
    <w:rsid w:val="00BB1423"/>
  </w:style>
  <w:style w:type="paragraph" w:styleId="a8">
    <w:name w:val="Balloon Text"/>
    <w:basedOn w:val="a"/>
    <w:link w:val="a9"/>
    <w:uiPriority w:val="99"/>
    <w:semiHidden/>
    <w:unhideWhenUsed/>
    <w:rsid w:val="00C1000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1000E"/>
    <w:rPr>
      <w:rFonts w:ascii="Tahoma" w:hAnsi="Tahoma" w:cs="Tahoma"/>
      <w:sz w:val="16"/>
      <w:szCs w:val="16"/>
    </w:rPr>
  </w:style>
  <w:style w:type="character" w:customStyle="1" w:styleId="10">
    <w:name w:val="Заголовок 1 Знак"/>
    <w:basedOn w:val="a0"/>
    <w:link w:val="1"/>
    <w:rsid w:val="009D2267"/>
    <w:rPr>
      <w:rFonts w:ascii="Arial" w:eastAsia="Times New Roman" w:hAnsi="Arial" w:cs="Times New Roman"/>
      <w:b/>
      <w:bCs/>
      <w:kern w:val="32"/>
      <w:sz w:val="32"/>
      <w:szCs w:val="32"/>
      <w:lang/>
    </w:rPr>
  </w:style>
  <w:style w:type="paragraph" w:customStyle="1" w:styleId="11">
    <w:name w:val="Указатель1"/>
    <w:basedOn w:val="a"/>
    <w:rsid w:val="009D2267"/>
    <w:pPr>
      <w:suppressLineNumbers/>
      <w:suppressAutoHyphens/>
      <w:spacing w:after="0" w:line="240" w:lineRule="auto"/>
    </w:pPr>
    <w:rPr>
      <w:rFonts w:ascii="Times New Roman" w:eastAsia="Times New Roman" w:hAnsi="Times New Roman" w:cs="Tahoma"/>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E19A0-CD96-4F55-9103-C8A5F9A5E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20</Pages>
  <Words>15295</Words>
  <Characters>87185</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Михайловское СП</Company>
  <LinksUpToDate>false</LinksUpToDate>
  <CharactersWithSpaces>102276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41</cp:revision>
  <cp:lastPrinted>2016-08-25T08:32:00Z</cp:lastPrinted>
  <dcterms:created xsi:type="dcterms:W3CDTF">2016-08-22T05:54:00Z</dcterms:created>
  <dcterms:modified xsi:type="dcterms:W3CDTF">2018-07-27T12:41:00Z</dcterms:modified>
</cp:coreProperties>
</file>