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480" w:rsidRPr="00CD5C4C" w:rsidRDefault="003A5480" w:rsidP="003A5480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CD5C4C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3A5480" w:rsidRPr="00CD5C4C" w:rsidRDefault="003A5480" w:rsidP="003A548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D5C4C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3A5480" w:rsidRPr="00CD5C4C" w:rsidRDefault="003A5480" w:rsidP="003A548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D5C4C">
        <w:rPr>
          <w:rFonts w:ascii="Times New Roman" w:hAnsi="Times New Roman" w:cs="Times New Roman"/>
          <w:sz w:val="24"/>
          <w:szCs w:val="24"/>
        </w:rPr>
        <w:t>Тацинского сельского  поселения</w:t>
      </w:r>
    </w:p>
    <w:p w:rsidR="003A5480" w:rsidRPr="00CD5C4C" w:rsidRDefault="003A5480" w:rsidP="003A548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D5C4C">
        <w:rPr>
          <w:rFonts w:ascii="Times New Roman" w:hAnsi="Times New Roman" w:cs="Times New Roman"/>
          <w:sz w:val="24"/>
          <w:szCs w:val="24"/>
        </w:rPr>
        <w:t xml:space="preserve">от </w:t>
      </w:r>
      <w:r w:rsidR="00CD5C4C" w:rsidRPr="00CD5C4C">
        <w:rPr>
          <w:rFonts w:ascii="Times New Roman" w:hAnsi="Times New Roman" w:cs="Times New Roman"/>
          <w:sz w:val="24"/>
          <w:szCs w:val="24"/>
        </w:rPr>
        <w:t>08</w:t>
      </w:r>
      <w:r w:rsidRPr="00CD5C4C">
        <w:rPr>
          <w:rFonts w:ascii="Times New Roman" w:hAnsi="Times New Roman" w:cs="Times New Roman"/>
          <w:sz w:val="24"/>
          <w:szCs w:val="24"/>
        </w:rPr>
        <w:t xml:space="preserve"> ноября  201</w:t>
      </w:r>
      <w:r w:rsidR="00356E5D" w:rsidRPr="00CD5C4C">
        <w:rPr>
          <w:rFonts w:ascii="Times New Roman" w:hAnsi="Times New Roman" w:cs="Times New Roman"/>
          <w:sz w:val="24"/>
          <w:szCs w:val="24"/>
        </w:rPr>
        <w:t>8</w:t>
      </w:r>
      <w:r w:rsidRPr="00CD5C4C">
        <w:rPr>
          <w:rFonts w:ascii="Times New Roman" w:hAnsi="Times New Roman" w:cs="Times New Roman"/>
          <w:sz w:val="24"/>
          <w:szCs w:val="24"/>
        </w:rPr>
        <w:t xml:space="preserve"> г.  № </w:t>
      </w:r>
      <w:r w:rsidR="00CD5C4C" w:rsidRPr="00CD5C4C">
        <w:rPr>
          <w:rFonts w:ascii="Times New Roman" w:hAnsi="Times New Roman" w:cs="Times New Roman"/>
          <w:sz w:val="24"/>
          <w:szCs w:val="24"/>
        </w:rPr>
        <w:t>170</w:t>
      </w:r>
    </w:p>
    <w:p w:rsidR="003A5480" w:rsidRPr="00CD5C4C" w:rsidRDefault="003A5480" w:rsidP="003A54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5480" w:rsidRPr="00CD5C4C" w:rsidRDefault="003A5480" w:rsidP="003A54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5C4C">
        <w:rPr>
          <w:rFonts w:ascii="Times New Roman" w:hAnsi="Times New Roman" w:cs="Times New Roman"/>
          <w:sz w:val="24"/>
          <w:szCs w:val="24"/>
        </w:rPr>
        <w:t>ПРОЕКТ</w:t>
      </w:r>
    </w:p>
    <w:p w:rsidR="003A5480" w:rsidRPr="009F0DCC" w:rsidRDefault="003A5480" w:rsidP="003A54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0DCC">
        <w:rPr>
          <w:rFonts w:ascii="Times New Roman" w:hAnsi="Times New Roman" w:cs="Times New Roman"/>
          <w:sz w:val="24"/>
          <w:szCs w:val="24"/>
        </w:rPr>
        <w:t>изменений в Генеральный план Тацинского  сельского поселения</w:t>
      </w:r>
    </w:p>
    <w:p w:rsidR="003A5480" w:rsidRPr="009F0DCC" w:rsidRDefault="003A5480" w:rsidP="003A54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0DCC">
        <w:rPr>
          <w:rFonts w:ascii="Times New Roman" w:hAnsi="Times New Roman" w:cs="Times New Roman"/>
          <w:sz w:val="24"/>
          <w:szCs w:val="24"/>
        </w:rPr>
        <w:t>Тацинского района  Ростовской области</w:t>
      </w:r>
    </w:p>
    <w:p w:rsidR="0007039E" w:rsidRPr="009F0DCC" w:rsidRDefault="0007039E"/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 xml:space="preserve">Выполнение работ по внесению изменений в генеральный план Михайловского сельского поселения Тацинского района Ростовской области осуществляются в соответствии с заданием на разработку проекта о внесении изменений в генеральный план муниципального заказчика – администрации Михайловского сельского поселения Тацинского района Ростовской области. Проект о внесении изменений подготовлен на основании: 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1) Градостроительным кодексом РФ №109-ФЗ от 29.12.2004 г.;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2) Постановления администрации Михайловского сельского поселения от 29.05.2018 №72 " О подготовке проекта по внесению изменений в Генеральный план Михайловского сельского поселения Тацинского района Ростовской области".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3) Договора на выполнение проектных работ от 03.08.2018 года № 72.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 xml:space="preserve">Проект о внесении изменений выполнен в соответствии с действующим законодательством в области градостроительной деятельности и земельных отношений Российской Федерации и Ростовской области, требованиями технических регламентов, нормативно-технических документов, нормативными правовыми актами Российской Федерации, Ростовской области и Тацинского района Ростовской области. 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 xml:space="preserve">Проект о внесении изменений подготовлен на основе текстовых и графических материалов действующей редакции генерального плана муниципального образования "Михайловское сельское поселение". 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 xml:space="preserve">Проект о внесении изменений подготовлен в целях изменения границ функциональных зон, установленных генеральным планом на территории сельского поселения. 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 xml:space="preserve">Настоящим проектом о внесении изменений подготовлена корректировка текстовых и графических материалов генерального плана Михайловского сельского поселения в части изменения назначения функциональной зон, установленных по отношению к земельным участкам: 61:38:0600006:1385, 61:38:0600006:822, 61:38:0600006:984, 61:38:0600006:1384, 61:38:0600006:823, 61:38:0600006:230, 61:38:0600006:752, 61:38:0600006:89 а также земель государственной собственности права на которую не разграничены, общей площадью 64 га. 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Действующий генеральный план был подготовлен ГАУ РО «Региональный институт территориально-градостроительного проектирования» в 2011 году и утвержден Решением Собрания Депутатов. Действующая редакция генерального плана включает в себя следующие материалы: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1. Генеральный план Михайловского сельского поселения Тацинского района Ростовской области (утверждаемая часть проекта)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Том I. Положения о территориальном планировании.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lastRenderedPageBreak/>
        <w:t>2. Обоснование генерального плана Михайловского сельского поселения Тацинского района Ростовской области.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Том II. Пояснительная записка. Обосновывающая часть.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Том III. Графические материалы: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По генеральному плану Михайловского сельского поселения: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1. Ситуационный план расположения поселения на территории муниципального района, М 1: 100000;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2. План современного использования территории (опорный план) с отображением границ земель различной категории, М 1: 25000;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3. Схема с отображением результатов анализа комплексного развития территории и размещения объектов капитального строительства федерального, регионального и местного значения, М 1:25000;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4. Генеральный план развития сельского поселения (основной чертеж), М 1:25000;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5. Схема планируемых границ функциональных зон; М 1:25000;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6. Схема развития системы общественных центров и размещения учреждений и предприятий обслуживания и схема ландшафтно-рекреационного зонирования и туризма, М 1:25000;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7. Схема градостроительной реорганизации производственных территорий и схема транспортной инфраструктуры, М 1:25000;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8. Сводный план инженерных сетей, где совмещены схемы водоснабжения и канализации, теплоснабжения, газоснабжения, энергоснабжения и связи, М 1:25000.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По схемам генеральных планов населенных пунктов Михайловского с.п.: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9. План современного использования территорий населенных пунктов: х. Зарубин, х. Михайлов, х. Гремучий, х. Комиссаров М 1:5000;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10. План современного использования территорий населенных пунктов: х. Карпово-Обрывский, х. Потапов, х. Новопавловка, х. Игнатенко, х. Маслов М 1:5000;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 xml:space="preserve">11. Схема генеральных планов, совмещенная со схемой границ территорий первоочередного планирования и схемой размещения первой очереди комплексного жилищного строительства населенных пунктов: х. Зарубин, х. Михайлов, х. Гремучий, х. Комиссаров М 1:5000; 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 xml:space="preserve">12. Схема генеральных планов, совмещенная со схемой границ территорий первоочередного планирования и схемой размещения первой очереди комплексного жилищного строительства населенных пунктов: х. Карпово-Обрывский, х. Потапов, х. Новопавловка, х. Игнатенко, х. Маслов М 1:5000; 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 xml:space="preserve">13. Схема инженерной подготовки и благоустройства территории населенных пунктов: х. Зарубин, х. Михайлов, х. Гремучий, х. Комиссаров; 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14. Схема инженерной подготовки и благоустройства территории населенных пунктов х. Карпово-Обрывский, х. Потапов, х. Новопавловка, х. Игнатенко, х. Маслов.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lastRenderedPageBreak/>
        <w:t xml:space="preserve">Проектом о внесении изменений сохранены приоритетные направления развития территории Михайловского сельского поселения и населенных пунктов, установленные генеральным планом на расчётный срок II периода реализации – 20 лет. 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Генеральный план муниципального образования «Михайловское сельское поселение» является документом территориального планирования, который разработан в соответствии с градостроительным кодексом Российской Федерации, земельным кодексом Российской Федерации, федеральным законом № 131-ФЗ «Об общих принципах организации местного самоуправления в Российской Федерации», иными нормативными правовыми актами Российской Федерации, Ростовской области и Тацинского района Ростовской области в области градостроительной деятельности и земельных отношений.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 xml:space="preserve">Генеральный план направлен на определение назначения (в том числе путем их функционального зонирования) территорий исходя из совокупности социальных, экономических, экологических и иных факторов в целях обеспечения устойчивого развития территорий, развития инженерной, транспортной и социальной инфраструктур, обеспечения учета интересов граждан и их объединений, Российской Федерации, субъектов Российской Федерации, муниципальных образований. 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 xml:space="preserve">Функциональные зоны - зоны, для которых документами территориального планирования определены границы и функциональное назначение. В соответствии с частью 12 статьи 9 Градостроительного кодекса РФ утверждение в документах территориального планирования границ функциональных зон не влечет за собой изменение правового режима земель, находящихся в границах указанных зон. 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В соответствии с частью 4 статьи 9 Градостроительного кодекса РФ не допускается принятие органами государственной власти, органами местного самоуправления решений (за исключением случаев, предусмотренных федеральными законами), в том числе о переводе земель или земельных участков из одной категории в другую для целей, не связанных с размещением объектов федерального значения, объектов регионального значения, объектов местного значения муниципальных районов, при отсутствии генерального плана.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 xml:space="preserve">В целях более сбалансированного, комплексного градостроительного и социально-экономического развития территории Михайловского сельского поселения, Администрацией сельского поселения было принято решение о внесении в него изменений. В генеральный план вносятся изменения, в части изменения функционального зонирования, установленного к земельным участкам: 61:38:0600006:1385, 61:38:0600006:822, 61:38:0600006:984, 61:38:0600006:1384, 61:38:0600006:823, 61:38:0600006:230, 61:38:0600006:752, 61:38:0600006:89 а также земель государственной собственности права на которую не разграничены, общей площадью 64 га. 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Настоящим проектом внесения изменений в генеральный план Михайловского сельского поселения Тацинского района в полном соответствии с заданием на разработку проекта произведена корректировка графических и текстовых материалов, действующей редакции генерального плана, в которые вносятся соответствующие изменения.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 xml:space="preserve">Изменения, вносимые в генеральный план в части определения перспективы развития территории муниципального образования, увязаны с основными решениями по градостроительному развитию, которые предусмотрены документацией территориального планирования Тацинского района Ростовской области. 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br w:type="page"/>
      </w:r>
      <w:r w:rsidRPr="002C1050">
        <w:rPr>
          <w:rFonts w:ascii="Times New Roman" w:hAnsi="Times New Roman" w:cs="Times New Roman"/>
          <w:sz w:val="24"/>
          <w:szCs w:val="24"/>
        </w:rPr>
        <w:lastRenderedPageBreak/>
        <w:t>1. ВНЕСЕНИЕ ИЗМЕНЕНИЙ В ТЕКСТОВУЮ ЧАСТЬ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Внесение изменений в Том I «Положения о территориальном планировании»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Внесение изменений в текстовую часть Положений о территориальном планировании осуществляется в части изменения показателей функционального зонирования территории.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Изменения вносятся в подпункт 2.3. «Планировочная организация и функциональное зонирование территории» в части корректировки значений показателей по категориям земель на территории сельского поселения, указанных в таблице 12: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1) в строке «Земли сельскохозяйственного назначения» столбца «Расчетный срок» таблицы №12 значение «21905,414» заменить значением «21841,414»;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2) в строке «Земли промышленности» столбца «Расчетный срок» таблицы №12 значение «43,43» заменить значением «107,43»;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3) Таблица 12 подпункта 2.3. в действующей редакции генерального плана: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Таблица 12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Категории земель Михайловского с.п. по целевому назначению.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3851"/>
        <w:gridCol w:w="768"/>
        <w:gridCol w:w="2207"/>
        <w:gridCol w:w="1643"/>
      </w:tblGrid>
      <w:tr w:rsidR="002C1050" w:rsidRPr="002C1050" w:rsidTr="003302B5">
        <w:trPr>
          <w:jc w:val="center"/>
        </w:trPr>
        <w:tc>
          <w:tcPr>
            <w:tcW w:w="1101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№ п.п.</w:t>
            </w:r>
          </w:p>
        </w:tc>
        <w:tc>
          <w:tcPr>
            <w:tcW w:w="3851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ед. 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изм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07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Современное состояние  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2C1050" w:rsidRPr="002C1050" w:rsidTr="003302B5">
        <w:trPr>
          <w:jc w:val="center"/>
        </w:trPr>
        <w:tc>
          <w:tcPr>
            <w:tcW w:w="1101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1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07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C1050" w:rsidRPr="002C1050" w:rsidTr="003302B5">
        <w:trPr>
          <w:jc w:val="center"/>
        </w:trPr>
        <w:tc>
          <w:tcPr>
            <w:tcW w:w="1101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51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Общая площадь земель сельского поселения в установленных границах</w:t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</w:tr>
      <w:tr w:rsidR="002C1050" w:rsidRPr="002C1050" w:rsidTr="003302B5">
        <w:trPr>
          <w:jc w:val="center"/>
        </w:trPr>
        <w:tc>
          <w:tcPr>
            <w:tcW w:w="1101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851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22048,444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21905,414</w:t>
            </w:r>
          </w:p>
        </w:tc>
      </w:tr>
      <w:tr w:rsidR="002C1050" w:rsidRPr="002C1050" w:rsidTr="003302B5">
        <w:trPr>
          <w:jc w:val="center"/>
        </w:trPr>
        <w:tc>
          <w:tcPr>
            <w:tcW w:w="1101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851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659,11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790,19</w:t>
            </w:r>
          </w:p>
        </w:tc>
      </w:tr>
      <w:tr w:rsidR="002C1050" w:rsidRPr="002C1050" w:rsidTr="003302B5">
        <w:trPr>
          <w:jc w:val="center"/>
        </w:trPr>
        <w:tc>
          <w:tcPr>
            <w:tcW w:w="1101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</w:p>
        </w:tc>
        <w:tc>
          <w:tcPr>
            <w:tcW w:w="3851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промышленности</w:t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  <w:shd w:val="clear" w:color="auto" w:fill="auto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43,43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43,43</w:t>
            </w:r>
          </w:p>
        </w:tc>
      </w:tr>
      <w:tr w:rsidR="002C1050" w:rsidRPr="002C1050" w:rsidTr="003302B5">
        <w:trPr>
          <w:jc w:val="center"/>
        </w:trPr>
        <w:tc>
          <w:tcPr>
            <w:tcW w:w="1101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3851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Земли транспорта  </w:t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38,48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47,2</w:t>
            </w:r>
          </w:p>
        </w:tc>
      </w:tr>
      <w:tr w:rsidR="002C1050" w:rsidRPr="002C1050" w:rsidTr="003302B5">
        <w:trPr>
          <w:jc w:val="center"/>
        </w:trPr>
        <w:tc>
          <w:tcPr>
            <w:tcW w:w="1101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3851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лесного фонда</w:t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</w:tr>
      <w:tr w:rsidR="002C1050" w:rsidRPr="002C1050" w:rsidTr="003302B5">
        <w:trPr>
          <w:jc w:val="center"/>
        </w:trPr>
        <w:tc>
          <w:tcPr>
            <w:tcW w:w="1101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3851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водного фонда</w:t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2C1050" w:rsidRPr="002C1050" w:rsidTr="003302B5">
        <w:trPr>
          <w:jc w:val="center"/>
        </w:trPr>
        <w:tc>
          <w:tcPr>
            <w:tcW w:w="1101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3851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специального назначения</w:t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6,536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9,766</w:t>
            </w:r>
          </w:p>
        </w:tc>
      </w:tr>
      <w:tr w:rsidR="002C1050" w:rsidRPr="002C1050" w:rsidTr="003302B5">
        <w:trPr>
          <w:jc w:val="center"/>
        </w:trPr>
        <w:tc>
          <w:tcPr>
            <w:tcW w:w="1101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3851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запаса</w:t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050" w:rsidRPr="002C1050" w:rsidTr="003302B5">
        <w:trPr>
          <w:jc w:val="center"/>
        </w:trPr>
        <w:tc>
          <w:tcPr>
            <w:tcW w:w="1101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1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</w:tr>
    </w:tbl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4) Таблица 12 подпункта 2.3. с предложениями о внесении изменений: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Таблица 12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Категории земель Михайловского с.п. по целевому назначению.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3993"/>
        <w:gridCol w:w="768"/>
        <w:gridCol w:w="2207"/>
        <w:gridCol w:w="1643"/>
      </w:tblGrid>
      <w:tr w:rsidR="002C1050" w:rsidRPr="002C1050" w:rsidTr="003302B5">
        <w:trPr>
          <w:jc w:val="center"/>
        </w:trPr>
        <w:tc>
          <w:tcPr>
            <w:tcW w:w="959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№ п.п.</w:t>
            </w:r>
          </w:p>
        </w:tc>
        <w:tc>
          <w:tcPr>
            <w:tcW w:w="399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ед. 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изм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07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Современное состояние  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2C1050" w:rsidRPr="002C1050" w:rsidTr="003302B5">
        <w:trPr>
          <w:jc w:val="center"/>
        </w:trPr>
        <w:tc>
          <w:tcPr>
            <w:tcW w:w="959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9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07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C1050" w:rsidRPr="002C1050" w:rsidTr="003302B5">
        <w:trPr>
          <w:jc w:val="center"/>
        </w:trPr>
        <w:tc>
          <w:tcPr>
            <w:tcW w:w="959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9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Общая площадь земель сельского поселения в установленных границах</w:t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</w:tr>
      <w:tr w:rsidR="002C1050" w:rsidRPr="002C1050" w:rsidTr="003302B5">
        <w:trPr>
          <w:jc w:val="center"/>
        </w:trPr>
        <w:tc>
          <w:tcPr>
            <w:tcW w:w="959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99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22048,444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21841,414</w:t>
            </w:r>
          </w:p>
        </w:tc>
      </w:tr>
      <w:tr w:rsidR="002C1050" w:rsidRPr="002C1050" w:rsidTr="003302B5">
        <w:trPr>
          <w:jc w:val="center"/>
        </w:trPr>
        <w:tc>
          <w:tcPr>
            <w:tcW w:w="959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99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659,11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790,19</w:t>
            </w:r>
          </w:p>
        </w:tc>
      </w:tr>
      <w:tr w:rsidR="002C1050" w:rsidRPr="002C1050" w:rsidTr="003302B5">
        <w:trPr>
          <w:jc w:val="center"/>
        </w:trPr>
        <w:tc>
          <w:tcPr>
            <w:tcW w:w="959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</w:p>
        </w:tc>
        <w:tc>
          <w:tcPr>
            <w:tcW w:w="399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промышленности</w:t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  <w:shd w:val="clear" w:color="auto" w:fill="auto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43,43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107,43</w:t>
            </w:r>
          </w:p>
        </w:tc>
      </w:tr>
      <w:tr w:rsidR="002C1050" w:rsidRPr="002C1050" w:rsidTr="003302B5">
        <w:trPr>
          <w:jc w:val="center"/>
        </w:trPr>
        <w:tc>
          <w:tcPr>
            <w:tcW w:w="959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399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Земли транспорта  </w:t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38,48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47,2</w:t>
            </w:r>
          </w:p>
        </w:tc>
      </w:tr>
      <w:tr w:rsidR="002C1050" w:rsidRPr="002C1050" w:rsidTr="003302B5">
        <w:trPr>
          <w:jc w:val="center"/>
        </w:trPr>
        <w:tc>
          <w:tcPr>
            <w:tcW w:w="959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399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лесного фонда</w:t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</w:tr>
      <w:tr w:rsidR="002C1050" w:rsidRPr="002C1050" w:rsidTr="003302B5">
        <w:trPr>
          <w:jc w:val="center"/>
        </w:trPr>
        <w:tc>
          <w:tcPr>
            <w:tcW w:w="959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399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водного фонда</w:t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2C1050" w:rsidRPr="002C1050" w:rsidTr="003302B5">
        <w:trPr>
          <w:jc w:val="center"/>
        </w:trPr>
        <w:tc>
          <w:tcPr>
            <w:tcW w:w="959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399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специального назначения</w:t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6,536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9,766</w:t>
            </w:r>
          </w:p>
        </w:tc>
      </w:tr>
      <w:tr w:rsidR="002C1050" w:rsidRPr="002C1050" w:rsidTr="003302B5">
        <w:trPr>
          <w:jc w:val="center"/>
        </w:trPr>
        <w:tc>
          <w:tcPr>
            <w:tcW w:w="959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399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запаса</w:t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050" w:rsidRPr="002C1050" w:rsidTr="003302B5">
        <w:trPr>
          <w:jc w:val="center"/>
        </w:trPr>
        <w:tc>
          <w:tcPr>
            <w:tcW w:w="959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</w:tr>
    </w:tbl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Внесение изменений в Том II «Пояснительная записка. Обосновывающая часть»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Внесение изменений в текстовую часть Материалов по обоснованию осуществляется в части изменения показателей функционального зонирования территории: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 xml:space="preserve">1. Изменения вносятся в подпункт 4.8. «Функциональное зонирование территории» в части корректировки значений показателей по категориям земель на территории сельского поселения, указанных в таблице 20: 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1) в строке «Земли сельскохозяйственного назначения» столбца «Расчетный срок» таблицы №20 значение «21905,414» заменить значением «21841,414»;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2) в строке «Земли промышленности» столбца «Расчетный срок» таблицы №20 значение «43,43» заменить значением «107,43»;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3) Таблица 20 подпункта 4.8. в действующей редакции генерального плана: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Таблица 20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lastRenderedPageBreak/>
        <w:t>Категории земель Михайловского с.п. по целевому назначению.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3993"/>
        <w:gridCol w:w="768"/>
        <w:gridCol w:w="2207"/>
        <w:gridCol w:w="1643"/>
      </w:tblGrid>
      <w:tr w:rsidR="002C1050" w:rsidRPr="002C1050" w:rsidTr="003302B5">
        <w:trPr>
          <w:jc w:val="center"/>
        </w:trPr>
        <w:tc>
          <w:tcPr>
            <w:tcW w:w="959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№ п.п.</w:t>
            </w:r>
          </w:p>
        </w:tc>
        <w:tc>
          <w:tcPr>
            <w:tcW w:w="399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ед. 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изм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07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Современное состояние  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2C1050" w:rsidRPr="002C1050" w:rsidTr="003302B5">
        <w:trPr>
          <w:jc w:val="center"/>
        </w:trPr>
        <w:tc>
          <w:tcPr>
            <w:tcW w:w="959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9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07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C1050" w:rsidRPr="002C1050" w:rsidTr="003302B5">
        <w:trPr>
          <w:jc w:val="center"/>
        </w:trPr>
        <w:tc>
          <w:tcPr>
            <w:tcW w:w="959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9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Общая площадь земель сельского поселения в установленных границах</w:t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</w:tr>
      <w:tr w:rsidR="002C1050" w:rsidRPr="002C1050" w:rsidTr="003302B5">
        <w:trPr>
          <w:jc w:val="center"/>
        </w:trPr>
        <w:tc>
          <w:tcPr>
            <w:tcW w:w="959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99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22048,444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21905,414</w:t>
            </w:r>
          </w:p>
        </w:tc>
      </w:tr>
      <w:tr w:rsidR="002C1050" w:rsidRPr="002C1050" w:rsidTr="003302B5">
        <w:trPr>
          <w:jc w:val="center"/>
        </w:trPr>
        <w:tc>
          <w:tcPr>
            <w:tcW w:w="959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99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659,11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790,19</w:t>
            </w:r>
          </w:p>
        </w:tc>
      </w:tr>
      <w:tr w:rsidR="002C1050" w:rsidRPr="002C1050" w:rsidTr="003302B5">
        <w:trPr>
          <w:jc w:val="center"/>
        </w:trPr>
        <w:tc>
          <w:tcPr>
            <w:tcW w:w="959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</w:p>
        </w:tc>
        <w:tc>
          <w:tcPr>
            <w:tcW w:w="399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промышленности</w:t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  <w:shd w:val="clear" w:color="auto" w:fill="auto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43,43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43,43</w:t>
            </w:r>
          </w:p>
        </w:tc>
      </w:tr>
      <w:tr w:rsidR="002C1050" w:rsidRPr="002C1050" w:rsidTr="003302B5">
        <w:trPr>
          <w:jc w:val="center"/>
        </w:trPr>
        <w:tc>
          <w:tcPr>
            <w:tcW w:w="959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399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Земли транспорта  </w:t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38,48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47,2</w:t>
            </w:r>
          </w:p>
        </w:tc>
      </w:tr>
      <w:tr w:rsidR="002C1050" w:rsidRPr="002C1050" w:rsidTr="003302B5">
        <w:trPr>
          <w:jc w:val="center"/>
        </w:trPr>
        <w:tc>
          <w:tcPr>
            <w:tcW w:w="959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399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лесного фонда</w:t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</w:tr>
      <w:tr w:rsidR="002C1050" w:rsidRPr="002C1050" w:rsidTr="003302B5">
        <w:trPr>
          <w:jc w:val="center"/>
        </w:trPr>
        <w:tc>
          <w:tcPr>
            <w:tcW w:w="959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399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водного фонда</w:t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2C1050" w:rsidRPr="002C1050" w:rsidTr="003302B5">
        <w:trPr>
          <w:jc w:val="center"/>
        </w:trPr>
        <w:tc>
          <w:tcPr>
            <w:tcW w:w="959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399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специального назначения</w:t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6,536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9,766</w:t>
            </w:r>
          </w:p>
        </w:tc>
      </w:tr>
      <w:tr w:rsidR="002C1050" w:rsidRPr="002C1050" w:rsidTr="003302B5">
        <w:trPr>
          <w:jc w:val="center"/>
        </w:trPr>
        <w:tc>
          <w:tcPr>
            <w:tcW w:w="959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399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запаса</w:t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050" w:rsidRPr="002C1050" w:rsidTr="003302B5">
        <w:trPr>
          <w:jc w:val="center"/>
        </w:trPr>
        <w:tc>
          <w:tcPr>
            <w:tcW w:w="959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</w:tr>
    </w:tbl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4) Таблица 20 подпункта 4.8. с предложениями о внесении изменений: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Таблица 20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Категории земель Михайловского с.п. по целевому назначению.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3993"/>
        <w:gridCol w:w="768"/>
        <w:gridCol w:w="2207"/>
        <w:gridCol w:w="1643"/>
      </w:tblGrid>
      <w:tr w:rsidR="002C1050" w:rsidRPr="002C1050" w:rsidTr="003302B5">
        <w:trPr>
          <w:jc w:val="center"/>
        </w:trPr>
        <w:tc>
          <w:tcPr>
            <w:tcW w:w="959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№ п.п.</w:t>
            </w:r>
          </w:p>
        </w:tc>
        <w:tc>
          <w:tcPr>
            <w:tcW w:w="399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ед. 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изм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07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Современное состояние  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2C1050" w:rsidRPr="002C1050" w:rsidTr="003302B5">
        <w:trPr>
          <w:jc w:val="center"/>
        </w:trPr>
        <w:tc>
          <w:tcPr>
            <w:tcW w:w="959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9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07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C1050" w:rsidRPr="002C1050" w:rsidTr="003302B5">
        <w:trPr>
          <w:jc w:val="center"/>
        </w:trPr>
        <w:tc>
          <w:tcPr>
            <w:tcW w:w="959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9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Общая площадь земель сельского поселения в установленных границах</w:t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</w:tr>
      <w:tr w:rsidR="002C1050" w:rsidRPr="002C1050" w:rsidTr="003302B5">
        <w:trPr>
          <w:jc w:val="center"/>
        </w:trPr>
        <w:tc>
          <w:tcPr>
            <w:tcW w:w="959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99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22048,444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21841,414</w:t>
            </w:r>
          </w:p>
        </w:tc>
      </w:tr>
      <w:tr w:rsidR="002C1050" w:rsidRPr="002C1050" w:rsidTr="003302B5">
        <w:trPr>
          <w:jc w:val="center"/>
        </w:trPr>
        <w:tc>
          <w:tcPr>
            <w:tcW w:w="959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99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659,11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790,19</w:t>
            </w:r>
          </w:p>
        </w:tc>
      </w:tr>
      <w:tr w:rsidR="002C1050" w:rsidRPr="002C1050" w:rsidTr="003302B5">
        <w:trPr>
          <w:jc w:val="center"/>
        </w:trPr>
        <w:tc>
          <w:tcPr>
            <w:tcW w:w="959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</w:p>
        </w:tc>
        <w:tc>
          <w:tcPr>
            <w:tcW w:w="399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промышленности</w:t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  <w:shd w:val="clear" w:color="auto" w:fill="auto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43,43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107,43</w:t>
            </w:r>
          </w:p>
        </w:tc>
      </w:tr>
      <w:tr w:rsidR="002C1050" w:rsidRPr="002C1050" w:rsidTr="003302B5">
        <w:trPr>
          <w:jc w:val="center"/>
        </w:trPr>
        <w:tc>
          <w:tcPr>
            <w:tcW w:w="959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1.4.</w:t>
            </w:r>
          </w:p>
        </w:tc>
        <w:tc>
          <w:tcPr>
            <w:tcW w:w="399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Земли транспорта  </w:t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38,48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47,2</w:t>
            </w:r>
          </w:p>
        </w:tc>
      </w:tr>
      <w:tr w:rsidR="002C1050" w:rsidRPr="002C1050" w:rsidTr="003302B5">
        <w:trPr>
          <w:jc w:val="center"/>
        </w:trPr>
        <w:tc>
          <w:tcPr>
            <w:tcW w:w="959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399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лесного фонда</w:t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</w:tr>
      <w:tr w:rsidR="002C1050" w:rsidRPr="002C1050" w:rsidTr="003302B5">
        <w:trPr>
          <w:jc w:val="center"/>
        </w:trPr>
        <w:tc>
          <w:tcPr>
            <w:tcW w:w="959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399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водного фонда</w:t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2C1050" w:rsidRPr="002C1050" w:rsidTr="003302B5">
        <w:trPr>
          <w:jc w:val="center"/>
        </w:trPr>
        <w:tc>
          <w:tcPr>
            <w:tcW w:w="959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399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специального назначения</w:t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6,536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9,766</w:t>
            </w:r>
          </w:p>
        </w:tc>
      </w:tr>
      <w:tr w:rsidR="002C1050" w:rsidRPr="002C1050" w:rsidTr="003302B5">
        <w:trPr>
          <w:jc w:val="center"/>
        </w:trPr>
        <w:tc>
          <w:tcPr>
            <w:tcW w:w="959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399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запаса</w:t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050" w:rsidRPr="002C1050" w:rsidTr="003302B5">
        <w:trPr>
          <w:jc w:val="center"/>
        </w:trPr>
        <w:tc>
          <w:tcPr>
            <w:tcW w:w="959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768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  <w:tc>
          <w:tcPr>
            <w:tcW w:w="1643" w:type="dxa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</w:tr>
    </w:tbl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 xml:space="preserve">2. Изменения вносятся в пункт 8. «Основные технико-экономические показатели проекта генерального плана» в части корректировки значений показателей по категориям земель на территории сельского поселения: 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1) в строке «Земли сельскохозяйственного назначения» столбца «Расчетный срок» таблицы значение «21905,414» заменить значением «21841,414»;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2) в строке «Земли промышленности» столбца «Расчетный срок» таблицы значение «43,43» заменить значением «107,43»;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3) Таблица пункта 8 в действующей редакции генерального плана: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 xml:space="preserve">8. </w:t>
      </w:r>
      <w:bookmarkStart w:id="0" w:name="_Hlk527569177"/>
      <w:r w:rsidRPr="002C1050">
        <w:rPr>
          <w:rFonts w:ascii="Times New Roman" w:hAnsi="Times New Roman" w:cs="Times New Roman"/>
          <w:sz w:val="24"/>
          <w:szCs w:val="24"/>
        </w:rPr>
        <w:t>Основные технико-экономические показатели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проекта генерального плана</w:t>
      </w:r>
    </w:p>
    <w:tbl>
      <w:tblPr>
        <w:tblW w:w="5000" w:type="pct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25"/>
        <w:gridCol w:w="702"/>
        <w:gridCol w:w="9"/>
        <w:gridCol w:w="3953"/>
        <w:gridCol w:w="30"/>
        <w:gridCol w:w="1844"/>
        <w:gridCol w:w="6"/>
        <w:gridCol w:w="1555"/>
        <w:gridCol w:w="17"/>
        <w:gridCol w:w="64"/>
        <w:gridCol w:w="1230"/>
      </w:tblGrid>
      <w:tr w:rsidR="002C1050" w:rsidRPr="002C1050" w:rsidTr="003302B5">
        <w:trPr>
          <w:cantSplit/>
          <w:trHeight w:val="576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bookmarkEnd w:id="0"/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1519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Величина показателя</w:t>
            </w:r>
          </w:p>
        </w:tc>
      </w:tr>
      <w:tr w:rsidR="002C1050" w:rsidRPr="002C1050" w:rsidTr="003302B5">
        <w:trPr>
          <w:cantSplit/>
          <w:trHeight w:val="590"/>
          <w:jc w:val="center"/>
        </w:trPr>
        <w:tc>
          <w:tcPr>
            <w:tcW w:w="385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pct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Современное состояние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C1050" w:rsidRPr="002C1050" w:rsidTr="003302B5">
        <w:trPr>
          <w:cantSplit/>
          <w:trHeight w:val="489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I. Территории</w:t>
            </w:r>
          </w:p>
        </w:tc>
      </w:tr>
      <w:tr w:rsidR="002C1050" w:rsidRPr="002C1050" w:rsidTr="003302B5">
        <w:trPr>
          <w:cantSplit/>
          <w:trHeight w:val="489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Категория земель Михайловского с.п. по целевому назначению</w:t>
            </w:r>
          </w:p>
        </w:tc>
      </w:tr>
      <w:tr w:rsidR="002C1050" w:rsidRPr="002C1050" w:rsidTr="003302B5">
        <w:trPr>
          <w:cantSplit/>
          <w:trHeight w:val="649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Территория сельского поселения,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22048,444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21905,414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659,11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790,19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земли промышленности 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43,43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43,43</w:t>
            </w:r>
          </w:p>
        </w:tc>
      </w:tr>
      <w:tr w:rsidR="002C1050" w:rsidRPr="002C1050" w:rsidTr="003302B5">
        <w:trPr>
          <w:cantSplit/>
          <w:trHeight w:val="85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транспорта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38,48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47,2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лесного фонда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водного фонда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специального назначения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6,536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9,766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запаса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C1050" w:rsidRPr="002C1050" w:rsidTr="003302B5">
        <w:trPr>
          <w:cantSplit/>
          <w:trHeight w:val="578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 -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659,11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790,19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жилая зона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271,74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423,3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Жилая зона на отселение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40,3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40,3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общественно-деловая зона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8,58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23,6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производственная и коммунально-складская зона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4,76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11,51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Рекреационная зона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7,41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Зона сельхоз. использования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2,93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6,08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Инженерно-транспортная зона  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34,83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105,79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Зоны специального назначения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3,28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4,42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иные территориальные зоны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286,59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167,78</w:t>
            </w:r>
          </w:p>
        </w:tc>
      </w:tr>
      <w:tr w:rsidR="002C1050" w:rsidRPr="002C1050" w:rsidTr="003302B5">
        <w:trPr>
          <w:cantSplit/>
          <w:trHeight w:val="426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II. Население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населения,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5007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5159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х. Михайлов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2897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х. Гремучий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444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х. Зарубин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х. Игнатенко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х. Карпово-Обрывский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281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х. Комиссаров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х. Маслов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628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х. Новопавловка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х. Потапов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</w:tr>
      <w:tr w:rsidR="002C1050" w:rsidRPr="002C1050" w:rsidTr="003302B5">
        <w:trPr>
          <w:cantSplit/>
          <w:trHeight w:val="485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III. Жилищное строительство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Жилищный фонд,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тыс.м2  общ. площади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94,3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104,4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В малоэтажных жилых домах с 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приквартирными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земельными участками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 индивидуальных жилых домах с приусадебными земельными участками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74,6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84,7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Существующий сохраняемый жи</w:t>
            </w:r>
            <w:r w:rsidRPr="002C1050">
              <w:rPr>
                <w:rFonts w:ascii="Times New Roman" w:hAnsi="Times New Roman" w:cs="Times New Roman"/>
                <w:sz w:val="24"/>
                <w:szCs w:val="24"/>
              </w:rPr>
              <w:softHyphen/>
              <w:t>лой фонд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84,0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Убыль жилищного фонда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Новое строительство,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 жилых домах усадебного типа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Средняя обеспеченность населения общей площадью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м2/чел.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20,2</w:t>
            </w:r>
          </w:p>
        </w:tc>
      </w:tr>
      <w:tr w:rsidR="002C1050" w:rsidRPr="002C1050" w:rsidTr="003302B5">
        <w:trPr>
          <w:cantSplit/>
          <w:trHeight w:val="461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IV.  Объекты социального и культурно-бытового обслуживания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Детские дошкольные учреждения – </w:t>
            </w:r>
          </w:p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школы –</w:t>
            </w:r>
          </w:p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1320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1320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Амбулатория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посещений в смену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ФАП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ДК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584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584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Библиотеки 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тыс. 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экз</w:t>
            </w:r>
            <w:proofErr w:type="spellEnd"/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Спортивные залы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м2 площади зала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438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438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Территории плоскостных спортивных сооружений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V. Транспортная инфраструктура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Дорога федерального 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</w:tr>
      <w:tr w:rsidR="002C1050" w:rsidRPr="002C1050" w:rsidTr="003302B5">
        <w:trPr>
          <w:cantSplit/>
          <w:trHeight w:val="526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Дорога межмуниципального 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Дороги местного 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23,6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27,6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Общая протяженность улично-дорожной сети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53,2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75,9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Общая плотность улично-дорожной сети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км/кв.км.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Уровень автомобилизации населения (на 1000 жителей)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VI. Инженерная инфраструктура и благоустройство территории</w:t>
            </w:r>
          </w:p>
        </w:tc>
      </w:tr>
      <w:tr w:rsidR="002C1050" w:rsidRPr="002C1050" w:rsidTr="003302B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98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</w:tr>
      <w:tr w:rsidR="002C1050" w:rsidRPr="002C1050" w:rsidTr="003302B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567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Водопотребление из централизованной системы водоснабжения</w:t>
            </w:r>
          </w:p>
        </w:tc>
        <w:tc>
          <w:tcPr>
            <w:tcW w:w="996" w:type="pct"/>
            <w:gridSpan w:val="3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тыс.м3/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3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0,071</w:t>
            </w:r>
          </w:p>
        </w:tc>
        <w:tc>
          <w:tcPr>
            <w:tcW w:w="686" w:type="pct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1,242</w:t>
            </w:r>
          </w:p>
        </w:tc>
      </w:tr>
      <w:tr w:rsidR="002C1050" w:rsidRPr="002C1050" w:rsidTr="003302B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80"/>
        </w:trPr>
        <w:tc>
          <w:tcPr>
            <w:tcW w:w="377" w:type="pct"/>
            <w:gridSpan w:val="2"/>
            <w:vMerge w:val="restart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Среднесуточное потребление воды на 1 человека,</w:t>
            </w:r>
          </w:p>
        </w:tc>
        <w:tc>
          <w:tcPr>
            <w:tcW w:w="996" w:type="pct"/>
            <w:gridSpan w:val="3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л/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833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86" w:type="pct"/>
            <w:gridSpan w:val="2"/>
            <w:shd w:val="clear" w:color="auto" w:fill="auto"/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</w:tr>
      <w:tr w:rsidR="002C1050" w:rsidRPr="002C1050" w:rsidTr="003302B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80"/>
        </w:trPr>
        <w:tc>
          <w:tcPr>
            <w:tcW w:w="377" w:type="pct"/>
            <w:gridSpan w:val="2"/>
            <w:vMerge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 том числе, на хозяйственно-бытовые нужды</w:t>
            </w:r>
          </w:p>
        </w:tc>
        <w:tc>
          <w:tcPr>
            <w:tcW w:w="996" w:type="pct"/>
            <w:gridSpan w:val="3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" w:type="pct"/>
            <w:gridSpan w:val="2"/>
            <w:shd w:val="clear" w:color="auto" w:fill="auto"/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2C1050" w:rsidRPr="002C1050" w:rsidTr="003302B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40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Канализация</w:t>
            </w:r>
          </w:p>
        </w:tc>
      </w:tr>
      <w:tr w:rsidR="002C1050" w:rsidRPr="002C1050" w:rsidTr="003302B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153"/>
        </w:trPr>
        <w:tc>
          <w:tcPr>
            <w:tcW w:w="377" w:type="pct"/>
            <w:gridSpan w:val="2"/>
            <w:vMerge w:val="restart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Поступление сточных вод в централизованную систему канализации</w:t>
            </w:r>
          </w:p>
        </w:tc>
        <w:tc>
          <w:tcPr>
            <w:tcW w:w="996" w:type="pct"/>
            <w:gridSpan w:val="3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тыс.м3/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0,986</w:t>
            </w:r>
          </w:p>
        </w:tc>
      </w:tr>
      <w:tr w:rsidR="002C1050" w:rsidRPr="002C1050" w:rsidTr="003302B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153"/>
        </w:trPr>
        <w:tc>
          <w:tcPr>
            <w:tcW w:w="377" w:type="pct"/>
            <w:gridSpan w:val="2"/>
            <w:vMerge/>
            <w:shd w:val="clear" w:color="auto" w:fill="auto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Модульно-контейнерные 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очист-ные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 сооружения (ОСК)</w:t>
            </w:r>
          </w:p>
        </w:tc>
        <w:tc>
          <w:tcPr>
            <w:tcW w:w="996" w:type="pct"/>
            <w:gridSpan w:val="3"/>
            <w:shd w:val="clear" w:color="auto" w:fill="auto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24" w:type="pct"/>
            <w:tcBorders>
              <w:right w:val="single" w:sz="4" w:space="0" w:color="auto"/>
            </w:tcBorders>
            <w:shd w:val="clear" w:color="auto" w:fill="auto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5" w:type="pct"/>
            <w:gridSpan w:val="3"/>
            <w:shd w:val="clear" w:color="auto" w:fill="auto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1050" w:rsidRPr="002C1050" w:rsidTr="003302B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153"/>
        </w:trPr>
        <w:tc>
          <w:tcPr>
            <w:tcW w:w="377" w:type="pct"/>
            <w:gridSpan w:val="2"/>
            <w:vMerge/>
            <w:shd w:val="clear" w:color="auto" w:fill="auto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Блочно-модульные локальные очистные сооружения (ЛОС)</w:t>
            </w:r>
          </w:p>
        </w:tc>
        <w:tc>
          <w:tcPr>
            <w:tcW w:w="996" w:type="pct"/>
            <w:gridSpan w:val="3"/>
            <w:shd w:val="clear" w:color="auto" w:fill="auto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24" w:type="pct"/>
            <w:tcBorders>
              <w:right w:val="single" w:sz="4" w:space="0" w:color="auto"/>
            </w:tcBorders>
            <w:shd w:val="clear" w:color="auto" w:fill="auto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5" w:type="pct"/>
            <w:gridSpan w:val="3"/>
            <w:shd w:val="clear" w:color="auto" w:fill="auto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C1050" w:rsidRPr="002C1050" w:rsidTr="003302B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95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Электроснабжение</w:t>
            </w:r>
          </w:p>
        </w:tc>
      </w:tr>
      <w:tr w:rsidR="002C1050" w:rsidRPr="002C1050" w:rsidTr="003302B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04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Потребление электроэнергии,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млн.кВтч/ год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6,252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7,62</w:t>
            </w:r>
          </w:p>
        </w:tc>
      </w:tr>
      <w:tr w:rsidR="002C1050" w:rsidRPr="002C1050" w:rsidTr="003302B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567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Источники покрытия электрических нагрузок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pct"/>
            <w:gridSpan w:val="5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ПС 110/35/6 кВ                                  ПС 35/10 кВ «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Алифановская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2C1050" w:rsidRPr="002C1050" w:rsidTr="003302B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04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</w:tr>
      <w:tr w:rsidR="002C1050" w:rsidRPr="002C1050" w:rsidTr="003302B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58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Удельный вес газа в топливном балансе поселения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C1050" w:rsidRPr="002C1050" w:rsidTr="003302B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58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Прогнозируемое увеличение потребления газа 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тыс.м3/год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1182</w:t>
            </w:r>
          </w:p>
        </w:tc>
      </w:tr>
      <w:tr w:rsidR="002C1050" w:rsidRPr="002C1050" w:rsidTr="003302B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04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Источники подачи газа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pct"/>
            <w:gridSpan w:val="5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050" w:rsidRPr="002C1050" w:rsidTr="003302B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194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Связь</w:t>
            </w:r>
          </w:p>
        </w:tc>
      </w:tr>
      <w:tr w:rsidR="002C1050" w:rsidRPr="002C1050" w:rsidTr="003302B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11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Охват населения телевизионным вещанием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%  населения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C1050" w:rsidRPr="002C1050" w:rsidTr="003302B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05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Обеспеченность населения 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те-лефонной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 связью общего пользования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всего номеров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</w:tr>
      <w:tr w:rsidR="002C1050" w:rsidRPr="002C1050" w:rsidTr="003302B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567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Количество отделений почтовой связи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VII. Санитарная очистка территории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Укрепление склонов оврагов в х. Карпово-Обрывский</w:t>
            </w:r>
          </w:p>
        </w:tc>
        <w:tc>
          <w:tcPr>
            <w:tcW w:w="99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Канализация ливневая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Сооружения механической очистки сточных вод (отстойники)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Объем бытовых отходов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т/м3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2253/5507,7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4194/10266,4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Свалка ТБО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Ед., га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Усовершенствованные полигоны ТБО*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Ед., га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1/2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Кладбища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Кол, площадь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11/7,6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12/11,91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Скотомогильник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Кол, /площадь. м2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4/0,216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5/0,276</w:t>
            </w:r>
          </w:p>
        </w:tc>
      </w:tr>
    </w:tbl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4) Таблица пункта 8. с предложениями о внесении изменений: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8. Основные технико-экономические показатели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проекта генерального плана</w:t>
      </w:r>
    </w:p>
    <w:tbl>
      <w:tblPr>
        <w:tblW w:w="5000" w:type="pct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25"/>
        <w:gridCol w:w="702"/>
        <w:gridCol w:w="9"/>
        <w:gridCol w:w="3953"/>
        <w:gridCol w:w="30"/>
        <w:gridCol w:w="1844"/>
        <w:gridCol w:w="6"/>
        <w:gridCol w:w="1555"/>
        <w:gridCol w:w="17"/>
        <w:gridCol w:w="64"/>
        <w:gridCol w:w="1230"/>
      </w:tblGrid>
      <w:tr w:rsidR="002C1050" w:rsidRPr="002C1050" w:rsidTr="003302B5">
        <w:trPr>
          <w:cantSplit/>
          <w:trHeight w:val="576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1519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Величина показателя</w:t>
            </w:r>
          </w:p>
        </w:tc>
      </w:tr>
      <w:tr w:rsidR="002C1050" w:rsidRPr="002C1050" w:rsidTr="003302B5">
        <w:trPr>
          <w:cantSplit/>
          <w:trHeight w:val="590"/>
          <w:jc w:val="center"/>
        </w:trPr>
        <w:tc>
          <w:tcPr>
            <w:tcW w:w="385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pct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Современное состояние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C1050" w:rsidRPr="002C1050" w:rsidTr="003302B5">
        <w:trPr>
          <w:cantSplit/>
          <w:trHeight w:val="489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I. Территории</w:t>
            </w:r>
          </w:p>
        </w:tc>
      </w:tr>
      <w:tr w:rsidR="002C1050" w:rsidRPr="002C1050" w:rsidTr="003302B5">
        <w:trPr>
          <w:cantSplit/>
          <w:trHeight w:val="489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Категория земель Михайловского с.п. по целевому назначению</w:t>
            </w:r>
          </w:p>
        </w:tc>
      </w:tr>
      <w:tr w:rsidR="002C1050" w:rsidRPr="002C1050" w:rsidTr="003302B5">
        <w:trPr>
          <w:cantSplit/>
          <w:trHeight w:val="649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Территория сельского поселения,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22048,444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21841,414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659,11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790,19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земли промышленности 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43,43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107,43</w:t>
            </w:r>
          </w:p>
        </w:tc>
      </w:tr>
      <w:tr w:rsidR="002C1050" w:rsidRPr="002C1050" w:rsidTr="003302B5">
        <w:trPr>
          <w:cantSplit/>
          <w:trHeight w:val="85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транспорта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38,48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47,2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лесного фонда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водного фонда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специального назначения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6,536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9,766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запаса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C1050" w:rsidRPr="002C1050" w:rsidTr="003302B5">
        <w:trPr>
          <w:cantSplit/>
          <w:trHeight w:val="578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 -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659,11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790,19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жилая зона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271,74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423,3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Жилая зона на отселение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40,3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40,3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общественно-деловая зона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8,58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23,6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производственная и коммунально-складская зона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4,76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11,51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Рекреационная зона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7,41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Зона сельхоз. использования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2,93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6,08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Инженерно-транспортная зона  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34,83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105,79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Зоны специального назначения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3,28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4,42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иные территориальные зоны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286,59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167,78</w:t>
            </w:r>
          </w:p>
        </w:tc>
      </w:tr>
      <w:tr w:rsidR="002C1050" w:rsidRPr="002C1050" w:rsidTr="003302B5">
        <w:trPr>
          <w:cantSplit/>
          <w:trHeight w:val="426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II. Население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населения,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5007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5159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х. Михайлов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2897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х. Гремучий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444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х. Зарубин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х. Игнатенко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х. Карпово-Обрывский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281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х. Комиссаров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х. Маслов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628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х. Новопавловка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х. Потапов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</w:tr>
      <w:tr w:rsidR="002C1050" w:rsidRPr="002C1050" w:rsidTr="003302B5">
        <w:trPr>
          <w:cantSplit/>
          <w:trHeight w:val="485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III. Жилищное строительство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Жилищный фонд,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тыс.м2  общ. площади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94,3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104,4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В малоэтажных жилых домах с 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приквартирными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земельными участками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 индивидуальных жилых домах с приусадебными земельными участками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74,6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84,7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Существующий сохраняемый жи</w:t>
            </w:r>
            <w:r w:rsidRPr="002C1050">
              <w:rPr>
                <w:rFonts w:ascii="Times New Roman" w:hAnsi="Times New Roman" w:cs="Times New Roman"/>
                <w:sz w:val="24"/>
                <w:szCs w:val="24"/>
              </w:rPr>
              <w:softHyphen/>
              <w:t>лой фонд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84,0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Убыль жилищного фонда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Новое строительство,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 жилых домах усадебного типа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Средняя обеспеченность населения общей площадью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м2/чел.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20,2</w:t>
            </w:r>
          </w:p>
        </w:tc>
      </w:tr>
      <w:tr w:rsidR="002C1050" w:rsidRPr="002C1050" w:rsidTr="003302B5">
        <w:trPr>
          <w:cantSplit/>
          <w:trHeight w:val="461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IV.  Объекты социального и культурно-бытового обслуживания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Детские дошкольные учреждения – </w:t>
            </w:r>
          </w:p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школы –</w:t>
            </w:r>
          </w:p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1320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1320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Амбулатория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посещений в смену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ФАП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ДК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584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584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Библиотеки 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тыс. 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экз</w:t>
            </w:r>
            <w:proofErr w:type="spellEnd"/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Спортивные залы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м2 площади зала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438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438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Территории плоскостных спортивных сооружений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V. Транспортная инфраструктура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Дорога федерального 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</w:tr>
      <w:tr w:rsidR="002C1050" w:rsidRPr="002C1050" w:rsidTr="003302B5">
        <w:trPr>
          <w:cantSplit/>
          <w:trHeight w:val="526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Дорога межмуниципального 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Дороги местного 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23,6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27,6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Общая протяженность улично-дорожной сети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53,2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75,9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Общая плотность улично-дорожной сети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км/кв.км.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Уровень автомобилизации населения (на 1000 жителей)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VI. Инженерная инфраструктура и благоустройство территории</w:t>
            </w:r>
          </w:p>
        </w:tc>
      </w:tr>
      <w:tr w:rsidR="002C1050" w:rsidRPr="002C1050" w:rsidTr="003302B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98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</w:tr>
      <w:tr w:rsidR="002C1050" w:rsidRPr="002C1050" w:rsidTr="003302B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567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Водопотребление из централизованной системы водоснабжения</w:t>
            </w:r>
          </w:p>
        </w:tc>
        <w:tc>
          <w:tcPr>
            <w:tcW w:w="996" w:type="pct"/>
            <w:gridSpan w:val="3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тыс.м3/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3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0,071</w:t>
            </w:r>
          </w:p>
        </w:tc>
        <w:tc>
          <w:tcPr>
            <w:tcW w:w="686" w:type="pct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1,242</w:t>
            </w:r>
          </w:p>
        </w:tc>
      </w:tr>
      <w:tr w:rsidR="002C1050" w:rsidRPr="002C1050" w:rsidTr="003302B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80"/>
        </w:trPr>
        <w:tc>
          <w:tcPr>
            <w:tcW w:w="377" w:type="pct"/>
            <w:gridSpan w:val="2"/>
            <w:vMerge w:val="restart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Среднесуточное потребление воды на 1 человека,</w:t>
            </w:r>
          </w:p>
        </w:tc>
        <w:tc>
          <w:tcPr>
            <w:tcW w:w="996" w:type="pct"/>
            <w:gridSpan w:val="3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л/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833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86" w:type="pct"/>
            <w:gridSpan w:val="2"/>
            <w:shd w:val="clear" w:color="auto" w:fill="auto"/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</w:tr>
      <w:tr w:rsidR="002C1050" w:rsidRPr="002C1050" w:rsidTr="003302B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80"/>
        </w:trPr>
        <w:tc>
          <w:tcPr>
            <w:tcW w:w="377" w:type="pct"/>
            <w:gridSpan w:val="2"/>
            <w:vMerge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 том числе, на хозяйственно-бытовые нужды</w:t>
            </w:r>
          </w:p>
        </w:tc>
        <w:tc>
          <w:tcPr>
            <w:tcW w:w="996" w:type="pct"/>
            <w:gridSpan w:val="3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" w:type="pct"/>
            <w:gridSpan w:val="2"/>
            <w:shd w:val="clear" w:color="auto" w:fill="auto"/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2C1050" w:rsidRPr="002C1050" w:rsidTr="003302B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40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Канализация</w:t>
            </w:r>
          </w:p>
        </w:tc>
      </w:tr>
      <w:tr w:rsidR="002C1050" w:rsidRPr="002C1050" w:rsidTr="003302B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153"/>
        </w:trPr>
        <w:tc>
          <w:tcPr>
            <w:tcW w:w="377" w:type="pct"/>
            <w:gridSpan w:val="2"/>
            <w:vMerge w:val="restart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Поступление сточных вод в централизованную систему канализации</w:t>
            </w:r>
          </w:p>
        </w:tc>
        <w:tc>
          <w:tcPr>
            <w:tcW w:w="996" w:type="pct"/>
            <w:gridSpan w:val="3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тыс.м3/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0,986</w:t>
            </w:r>
          </w:p>
        </w:tc>
      </w:tr>
      <w:tr w:rsidR="002C1050" w:rsidRPr="002C1050" w:rsidTr="003302B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153"/>
        </w:trPr>
        <w:tc>
          <w:tcPr>
            <w:tcW w:w="377" w:type="pct"/>
            <w:gridSpan w:val="2"/>
            <w:vMerge/>
            <w:shd w:val="clear" w:color="auto" w:fill="auto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Модульно-контейнерные 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очист-ные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 сооружения (ОСК)</w:t>
            </w:r>
          </w:p>
        </w:tc>
        <w:tc>
          <w:tcPr>
            <w:tcW w:w="996" w:type="pct"/>
            <w:gridSpan w:val="3"/>
            <w:shd w:val="clear" w:color="auto" w:fill="auto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24" w:type="pct"/>
            <w:tcBorders>
              <w:right w:val="single" w:sz="4" w:space="0" w:color="auto"/>
            </w:tcBorders>
            <w:shd w:val="clear" w:color="auto" w:fill="auto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5" w:type="pct"/>
            <w:gridSpan w:val="3"/>
            <w:shd w:val="clear" w:color="auto" w:fill="auto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1050" w:rsidRPr="002C1050" w:rsidTr="003302B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153"/>
        </w:trPr>
        <w:tc>
          <w:tcPr>
            <w:tcW w:w="377" w:type="pct"/>
            <w:gridSpan w:val="2"/>
            <w:vMerge/>
            <w:shd w:val="clear" w:color="auto" w:fill="auto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Блочно-модульные локальные очистные сооружения (ЛОС)</w:t>
            </w:r>
          </w:p>
        </w:tc>
        <w:tc>
          <w:tcPr>
            <w:tcW w:w="996" w:type="pct"/>
            <w:gridSpan w:val="3"/>
            <w:shd w:val="clear" w:color="auto" w:fill="auto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24" w:type="pct"/>
            <w:tcBorders>
              <w:right w:val="single" w:sz="4" w:space="0" w:color="auto"/>
            </w:tcBorders>
            <w:shd w:val="clear" w:color="auto" w:fill="auto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5" w:type="pct"/>
            <w:gridSpan w:val="3"/>
            <w:shd w:val="clear" w:color="auto" w:fill="auto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C1050" w:rsidRPr="002C1050" w:rsidTr="003302B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95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Электроснабжение</w:t>
            </w:r>
          </w:p>
        </w:tc>
      </w:tr>
      <w:tr w:rsidR="002C1050" w:rsidRPr="002C1050" w:rsidTr="003302B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04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Потребление электроэнергии,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млн.кВтч/ год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6,252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7,62</w:t>
            </w:r>
          </w:p>
        </w:tc>
      </w:tr>
      <w:tr w:rsidR="002C1050" w:rsidRPr="002C1050" w:rsidTr="003302B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567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Источники покрытия электрических нагрузок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pct"/>
            <w:gridSpan w:val="5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ПС 110/35/6 кВ                                  ПС 35/10 кВ «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Алифановская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2C1050" w:rsidRPr="002C1050" w:rsidTr="003302B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04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</w:tr>
      <w:tr w:rsidR="002C1050" w:rsidRPr="002C1050" w:rsidTr="003302B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58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Удельный вес газа в топливном балансе поселения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C1050" w:rsidRPr="002C1050" w:rsidTr="003302B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58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Прогнозируемое  увеличение потребления газа 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тыс.м3/год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1182</w:t>
            </w:r>
          </w:p>
        </w:tc>
      </w:tr>
      <w:tr w:rsidR="002C1050" w:rsidRPr="002C1050" w:rsidTr="003302B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04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Источники подачи  газа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pct"/>
            <w:gridSpan w:val="5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050" w:rsidRPr="002C1050" w:rsidTr="003302B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194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Связь</w:t>
            </w:r>
          </w:p>
        </w:tc>
      </w:tr>
      <w:tr w:rsidR="002C1050" w:rsidRPr="002C1050" w:rsidTr="003302B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11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Охват населения телевизионным вещанием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%  населения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C1050" w:rsidRPr="002C1050" w:rsidTr="003302B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05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Обеспеченность населения  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те-лефонной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 связью общего пользования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всего номеров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</w:tr>
      <w:tr w:rsidR="002C1050" w:rsidRPr="002C1050" w:rsidTr="003302B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567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отделений 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почто-вой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 связи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VII. Санитарная очистка территории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Укрепление склонов оврагов в х. Карпово-Обрывский</w:t>
            </w:r>
          </w:p>
        </w:tc>
        <w:tc>
          <w:tcPr>
            <w:tcW w:w="99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Канализация ливневая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Сооружения механической очистки сточных вод (отстойники)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Объем бытовых отходов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т/м3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2253/5507,7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4194/10266,4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Свалка ТБО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Ед., га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Усовершенствованные полигоны ТБО*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Ед., га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1/2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Кладбища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Кол, площадь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11/7,6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12/11,91</w:t>
            </w:r>
          </w:p>
        </w:tc>
      </w:tr>
      <w:tr w:rsidR="002C1050" w:rsidRPr="002C1050" w:rsidTr="003302B5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Скотомогильник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Кол, /площадь. м2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4/0,216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5/0,276</w:t>
            </w:r>
          </w:p>
        </w:tc>
      </w:tr>
    </w:tbl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br w:type="page"/>
      </w:r>
      <w:r w:rsidRPr="002C1050">
        <w:rPr>
          <w:rFonts w:ascii="Times New Roman" w:hAnsi="Times New Roman" w:cs="Times New Roman"/>
          <w:sz w:val="24"/>
          <w:szCs w:val="24"/>
        </w:rPr>
        <w:lastRenderedPageBreak/>
        <w:t>2. ВНЕСЕНИЕ ИЗМЕНЕНИЙ В ГРАФИЧЕСКУЮ ЧАСТЬ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 xml:space="preserve">Внесение изменений в графическую часть генерального плана осуществляется в части изменения функционального зонирования, установленного к земельным участкам: 61:38:0600006:1385, 61:38:0600006:822, 61:38:0600006:984, 61:38:0600006:1384, 61:38:0600006:823, 61:38:0600006:230, 61:38:0600006:752, 61:38:0600006:89 а также земель государственной собственности права на которую не разграничены, общей площадью 64 га.  </w:t>
      </w: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1. Генеральный план развития сельского поселения (основной чертеж), М 1:25000 подготовлена в новой редакции</w:t>
      </w:r>
    </w:p>
    <w:tbl>
      <w:tblPr>
        <w:tblW w:w="5000" w:type="pct"/>
        <w:tblLayout w:type="fixed"/>
        <w:tblLook w:val="0000"/>
      </w:tblPr>
      <w:tblGrid>
        <w:gridCol w:w="677"/>
        <w:gridCol w:w="2286"/>
        <w:gridCol w:w="1564"/>
        <w:gridCol w:w="404"/>
        <w:gridCol w:w="4640"/>
      </w:tblGrid>
      <w:tr w:rsidR="002C1050" w:rsidRPr="002C1050" w:rsidTr="003302B5">
        <w:tc>
          <w:tcPr>
            <w:tcW w:w="1548" w:type="pct"/>
            <w:gridSpan w:val="2"/>
            <w:tcBorders>
              <w:bottom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</w:tc>
        <w:tc>
          <w:tcPr>
            <w:tcW w:w="817" w:type="pct"/>
            <w:tcBorders>
              <w:bottom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0" cy="38100"/>
                  <wp:effectExtent l="19050" t="0" r="0" b="0"/>
                  <wp:docPr id="111" name="Рисунок 267" descr="Сплошная красная линия 0,5 пунк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7" descr="Сплошная красная линия 0,5 пунк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3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pct"/>
            <w:gridSpan w:val="2"/>
            <w:tcBorders>
              <w:bottom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Границы изменяемых функциональных зон</w:t>
            </w:r>
          </w:p>
        </w:tc>
      </w:tr>
      <w:tr w:rsidR="002C1050" w:rsidRPr="002C1050" w:rsidTr="003302B5"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4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Наименование функциональных зон по условным обозначениям схемы генерального плана</w:t>
            </w:r>
          </w:p>
        </w:tc>
      </w:tr>
      <w:tr w:rsidR="002C1050" w:rsidRPr="002C1050" w:rsidTr="003302B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Действующая редакция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Предложения о внесении изменений</w:t>
            </w:r>
          </w:p>
        </w:tc>
      </w:tr>
      <w:tr w:rsidR="002C1050" w:rsidRPr="002C1050" w:rsidTr="003302B5">
        <w:tblPrEx>
          <w:tblCellSpacing w:w="-5" w:type="nil"/>
        </w:tblPrEx>
        <w:trPr>
          <w:tblCellSpacing w:w="-5" w:type="nil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2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Пастбища (растительность травяная степная)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Производственные зоны</w:t>
            </w:r>
          </w:p>
        </w:tc>
      </w:tr>
      <w:tr w:rsidR="002C1050" w:rsidRPr="002C1050" w:rsidTr="003302B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4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Фрагмент схемы «Генеральный план развития сельского поселения (основной чертеж), М 1:25000» в действующей редакции:</w:t>
            </w:r>
          </w:p>
        </w:tc>
      </w:tr>
      <w:tr w:rsidR="002C1050" w:rsidRPr="002C1050" w:rsidTr="003302B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2C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2C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72175" cy="3981450"/>
                  <wp:effectExtent l="19050" t="0" r="9525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398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050" w:rsidRPr="002C1050" w:rsidTr="003302B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4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Фрагмент схемы «Генеральный план развития сельского поселения (основной чертеж), М 1:25000» с предложениями о внесении изменений:</w:t>
            </w:r>
          </w:p>
        </w:tc>
      </w:tr>
      <w:tr w:rsidR="002C1050" w:rsidRPr="002C1050" w:rsidTr="003302B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2C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2C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72175" cy="3990975"/>
                  <wp:effectExtent l="19050" t="0" r="9525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399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1050" w:rsidRPr="002C1050" w:rsidRDefault="002C1050" w:rsidP="002C1050">
      <w:pPr>
        <w:rPr>
          <w:rFonts w:ascii="Times New Roman" w:hAnsi="Times New Roman" w:cs="Times New Roman"/>
          <w:sz w:val="24"/>
          <w:szCs w:val="24"/>
        </w:rPr>
      </w:pP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2. Схема планируемых границ функциональных зон; М 1:25000, подготовлена в новой редакции</w:t>
      </w:r>
    </w:p>
    <w:tbl>
      <w:tblPr>
        <w:tblW w:w="5000" w:type="pct"/>
        <w:tblLayout w:type="fixed"/>
        <w:tblLook w:val="0000"/>
      </w:tblPr>
      <w:tblGrid>
        <w:gridCol w:w="678"/>
        <w:gridCol w:w="4253"/>
        <w:gridCol w:w="4640"/>
      </w:tblGrid>
      <w:tr w:rsidR="002C1050" w:rsidRPr="002C1050" w:rsidTr="003302B5"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Наименование функциональных зон по условным обозначениям схемы генерального плана</w:t>
            </w:r>
          </w:p>
        </w:tc>
      </w:tr>
      <w:tr w:rsidR="002C1050" w:rsidRPr="002C1050" w:rsidTr="003302B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Действующая редакция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Предложения о внесении изменений</w:t>
            </w:r>
          </w:p>
        </w:tc>
      </w:tr>
      <w:tr w:rsidR="002C1050" w:rsidRPr="002C1050" w:rsidTr="003302B5">
        <w:tblPrEx>
          <w:tblCellSpacing w:w="-5" w:type="nil"/>
        </w:tblPrEx>
        <w:trPr>
          <w:tblCellSpacing w:w="-5" w:type="nil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Пастбища (растительность травяная степная)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Производственные зоны</w:t>
            </w:r>
          </w:p>
        </w:tc>
      </w:tr>
      <w:tr w:rsidR="002C1050" w:rsidRPr="002C1050" w:rsidTr="003302B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Фрагмент схемы «Схема планируемых границ функциональных зон; М 1:25000» в действующей редакции:</w:t>
            </w:r>
          </w:p>
        </w:tc>
      </w:tr>
      <w:tr w:rsidR="002C1050" w:rsidRPr="002C1050" w:rsidTr="003302B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2C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2C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10275" cy="4010025"/>
                  <wp:effectExtent l="19050" t="0" r="9525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275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050" w:rsidRPr="002C1050" w:rsidTr="003302B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Фрагмент схемы «Схема планируемых границ функциональных зон; М 1:25000» с предложениями о внесении изменений:</w:t>
            </w:r>
          </w:p>
        </w:tc>
      </w:tr>
      <w:tr w:rsidR="002C1050" w:rsidRPr="002C1050" w:rsidTr="003302B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2C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2C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57900" cy="4038600"/>
                  <wp:effectExtent l="1905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403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1050" w:rsidRPr="002C1050" w:rsidRDefault="002C1050" w:rsidP="002C1050">
      <w:pPr>
        <w:rPr>
          <w:rFonts w:ascii="Times New Roman" w:hAnsi="Times New Roman" w:cs="Times New Roman"/>
          <w:sz w:val="24"/>
          <w:szCs w:val="24"/>
        </w:rPr>
      </w:pPr>
    </w:p>
    <w:p w:rsidR="002C1050" w:rsidRPr="002C1050" w:rsidRDefault="002C1050" w:rsidP="002C1050">
      <w:pPr>
        <w:rPr>
          <w:rFonts w:ascii="Times New Roman" w:hAnsi="Times New Roman" w:cs="Times New Roman"/>
          <w:sz w:val="24"/>
          <w:szCs w:val="24"/>
        </w:rPr>
      </w:pP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3. Схема развития системы общественных центров и размещения учреждений и предприятий обслуживания и схема ландшафтно-рекреационного зонирования и туризма, М 1:25000 подготовлена в новой редакции:</w:t>
      </w:r>
    </w:p>
    <w:tbl>
      <w:tblPr>
        <w:tblW w:w="5000" w:type="pct"/>
        <w:tblLayout w:type="fixed"/>
        <w:tblLook w:val="0000"/>
      </w:tblPr>
      <w:tblGrid>
        <w:gridCol w:w="678"/>
        <w:gridCol w:w="4253"/>
        <w:gridCol w:w="4640"/>
      </w:tblGrid>
      <w:tr w:rsidR="002C1050" w:rsidRPr="002C1050" w:rsidTr="003302B5"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Наименование функциональных зон по условным обозначениям схемы генерального плана</w:t>
            </w:r>
          </w:p>
        </w:tc>
      </w:tr>
      <w:tr w:rsidR="002C1050" w:rsidRPr="002C1050" w:rsidTr="003302B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Действующая редакция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Предложения о внесении изменений</w:t>
            </w:r>
          </w:p>
        </w:tc>
      </w:tr>
      <w:tr w:rsidR="002C1050" w:rsidRPr="002C1050" w:rsidTr="003302B5">
        <w:tblPrEx>
          <w:tblCellSpacing w:w="-5" w:type="nil"/>
        </w:tblPrEx>
        <w:trPr>
          <w:tblCellSpacing w:w="-5" w:type="nil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Пастбища (растительность травяная степная)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Производственные зоны</w:t>
            </w:r>
          </w:p>
        </w:tc>
      </w:tr>
      <w:tr w:rsidR="002C1050" w:rsidRPr="002C1050" w:rsidTr="003302B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Фрагмент схемы «Схема развития системы общественных центров и размещения учреждений и предприятий обслуживания и схема ландшафтно-рекреационного зонирования и туризма, М 1:25000» в действующей редакции:</w:t>
            </w:r>
          </w:p>
        </w:tc>
      </w:tr>
      <w:tr w:rsidR="002C1050" w:rsidRPr="002C1050" w:rsidTr="003302B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2C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2C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81700" cy="4019550"/>
                  <wp:effectExtent l="1905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401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050" w:rsidRPr="002C1050" w:rsidTr="003302B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Фрагмент схемы «Схема развития системы общественных центров и размещения учреждений и предприятий обслуживания и схема ландшафтно-рекреационного зонирования и туризма, М 1:25000» с предложениями о внесении изменений:</w:t>
            </w:r>
          </w:p>
        </w:tc>
      </w:tr>
      <w:tr w:rsidR="002C1050" w:rsidRPr="002C1050" w:rsidTr="003302B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2C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2C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29300" cy="3876675"/>
                  <wp:effectExtent l="1905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387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1050" w:rsidRPr="002C1050" w:rsidRDefault="002C1050" w:rsidP="002C1050">
      <w:pPr>
        <w:rPr>
          <w:rFonts w:ascii="Times New Roman" w:hAnsi="Times New Roman" w:cs="Times New Roman"/>
          <w:sz w:val="24"/>
          <w:szCs w:val="24"/>
        </w:rPr>
      </w:pP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4. Схема градостроительной реорганизации производственных территорий и схема транспортной инфраструктуры, М 1:25000, подготовлена в новой редакции:</w:t>
      </w:r>
    </w:p>
    <w:tbl>
      <w:tblPr>
        <w:tblW w:w="5000" w:type="pct"/>
        <w:tblLayout w:type="fixed"/>
        <w:tblLook w:val="0000"/>
      </w:tblPr>
      <w:tblGrid>
        <w:gridCol w:w="678"/>
        <w:gridCol w:w="4253"/>
        <w:gridCol w:w="4640"/>
      </w:tblGrid>
      <w:tr w:rsidR="002C1050" w:rsidRPr="002C1050" w:rsidTr="003302B5"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Наименование функциональных зон по условным обозначениям схемы генерального плана</w:t>
            </w:r>
          </w:p>
        </w:tc>
      </w:tr>
      <w:tr w:rsidR="002C1050" w:rsidRPr="002C1050" w:rsidTr="003302B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Действующая редакция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Предложения о внесении изменений</w:t>
            </w:r>
          </w:p>
        </w:tc>
      </w:tr>
      <w:tr w:rsidR="002C1050" w:rsidRPr="002C1050" w:rsidTr="003302B5">
        <w:tblPrEx>
          <w:tblCellSpacing w:w="-5" w:type="nil"/>
        </w:tblPrEx>
        <w:trPr>
          <w:tblCellSpacing w:w="-5" w:type="nil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Пастбища (растительность травяная степная)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Производственные зоны</w:t>
            </w:r>
          </w:p>
        </w:tc>
      </w:tr>
      <w:tr w:rsidR="002C1050" w:rsidRPr="002C1050" w:rsidTr="003302B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Фрагмент схемы «Схема градостроительной реорганизации производственных территорий и схема транспортной инфраструктуры, М 1:25000» в действующей редакции:</w:t>
            </w:r>
          </w:p>
        </w:tc>
      </w:tr>
      <w:tr w:rsidR="002C1050" w:rsidRPr="002C1050" w:rsidTr="003302B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2C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2C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38850" cy="4029075"/>
                  <wp:effectExtent l="1905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050" w:rsidRPr="002C1050" w:rsidTr="003302B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Фрагмент схемы «Схема градостроительной реорганизации производственных территорий и схема транспортной инфраструктуры, М 1:25000» с предложениями о внесении изменений:</w:t>
            </w:r>
          </w:p>
        </w:tc>
      </w:tr>
      <w:tr w:rsidR="002C1050" w:rsidRPr="002C1050" w:rsidTr="003302B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2C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2C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43600" cy="3962400"/>
                  <wp:effectExtent l="1905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96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1050" w:rsidRPr="002C1050" w:rsidRDefault="002C1050" w:rsidP="002C1050">
      <w:pPr>
        <w:rPr>
          <w:rFonts w:ascii="Times New Roman" w:hAnsi="Times New Roman" w:cs="Times New Roman"/>
          <w:sz w:val="24"/>
          <w:szCs w:val="24"/>
        </w:rPr>
      </w:pPr>
    </w:p>
    <w:p w:rsidR="002C1050" w:rsidRPr="002C1050" w:rsidRDefault="002C1050" w:rsidP="009F0D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lastRenderedPageBreak/>
        <w:t>5. Сводный план инженерных сетей, где совмещены схемы водоснабжения и канализации, теплоснабжения, газоснабжения, энергоснабжения и связи, М 1:25000, подготовлена в новой редакции:</w:t>
      </w:r>
    </w:p>
    <w:tbl>
      <w:tblPr>
        <w:tblW w:w="5000" w:type="pct"/>
        <w:tblLayout w:type="fixed"/>
        <w:tblLook w:val="0000"/>
      </w:tblPr>
      <w:tblGrid>
        <w:gridCol w:w="678"/>
        <w:gridCol w:w="4253"/>
        <w:gridCol w:w="4640"/>
      </w:tblGrid>
      <w:tr w:rsidR="002C1050" w:rsidRPr="002C1050" w:rsidTr="003302B5"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Наименование функциональных зон по условным обозначениям схемы генерального плана</w:t>
            </w:r>
          </w:p>
        </w:tc>
      </w:tr>
      <w:tr w:rsidR="002C1050" w:rsidRPr="002C1050" w:rsidTr="003302B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Действующая редакция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Предложения о внесении изменений</w:t>
            </w:r>
          </w:p>
        </w:tc>
      </w:tr>
      <w:tr w:rsidR="002C1050" w:rsidRPr="002C1050" w:rsidTr="003302B5">
        <w:tblPrEx>
          <w:tblCellSpacing w:w="-5" w:type="nil"/>
        </w:tblPrEx>
        <w:trPr>
          <w:tblCellSpacing w:w="-5" w:type="nil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Пастбища (растительность травяная степная)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Производственные зоны</w:t>
            </w:r>
          </w:p>
        </w:tc>
      </w:tr>
      <w:tr w:rsidR="002C1050" w:rsidRPr="002C1050" w:rsidTr="003302B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9F0D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Фрагмент схемы «Сводный план инженерных сетей, где совмещены схемы водоснабжения и канализации, теплоснабжения, газоснабжения, энергоснабжения и связи, М 1:25000» в действующей редакции:</w:t>
            </w:r>
          </w:p>
        </w:tc>
      </w:tr>
      <w:tr w:rsidR="002C1050" w:rsidRPr="002C1050" w:rsidTr="003302B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2C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2C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29325" cy="4029075"/>
                  <wp:effectExtent l="19050" t="0" r="9525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050" w:rsidRPr="002C1050" w:rsidTr="003302B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2C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2C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Фрагмент схемы «Сводный план инженерных сетей, где совмещены схемы водоснабжения и канализации, теплоснабжения, газоснабжения, энергоснабжения и связи, М 1:25000» с предложениями о внесении изменений:</w:t>
            </w:r>
          </w:p>
        </w:tc>
      </w:tr>
      <w:tr w:rsidR="002C1050" w:rsidRPr="002C1050" w:rsidTr="003302B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2C1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050" w:rsidRPr="002C1050" w:rsidRDefault="002C1050" w:rsidP="002C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10275" cy="4010025"/>
                  <wp:effectExtent l="19050" t="0" r="9525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275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1050" w:rsidRPr="002C1050" w:rsidRDefault="002C1050" w:rsidP="002C1050">
      <w:pPr>
        <w:rPr>
          <w:rFonts w:ascii="Times New Roman" w:hAnsi="Times New Roman" w:cs="Times New Roman"/>
          <w:sz w:val="24"/>
          <w:szCs w:val="24"/>
        </w:rPr>
      </w:pPr>
    </w:p>
    <w:p w:rsidR="002C1050" w:rsidRPr="002C1050" w:rsidRDefault="002C1050" w:rsidP="002C1050">
      <w:pPr>
        <w:rPr>
          <w:rFonts w:ascii="Times New Roman" w:hAnsi="Times New Roman" w:cs="Times New Roman"/>
          <w:sz w:val="24"/>
          <w:szCs w:val="24"/>
        </w:rPr>
      </w:pPr>
    </w:p>
    <w:p w:rsidR="00356E5D" w:rsidRDefault="00356E5D"/>
    <w:sectPr w:rsidR="00356E5D" w:rsidSect="00E107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B4870"/>
    <w:multiLevelType w:val="multilevel"/>
    <w:tmpl w:val="120A716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442C0CF7"/>
    <w:multiLevelType w:val="multilevel"/>
    <w:tmpl w:val="120A716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61EF4E51"/>
    <w:multiLevelType w:val="multilevel"/>
    <w:tmpl w:val="988CE0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6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3A5480"/>
    <w:rsid w:val="0007039E"/>
    <w:rsid w:val="00111101"/>
    <w:rsid w:val="002C1050"/>
    <w:rsid w:val="00340A44"/>
    <w:rsid w:val="00356E5D"/>
    <w:rsid w:val="003A5480"/>
    <w:rsid w:val="00440925"/>
    <w:rsid w:val="0076766C"/>
    <w:rsid w:val="009F0DCC"/>
    <w:rsid w:val="00A9697D"/>
    <w:rsid w:val="00AA00A1"/>
    <w:rsid w:val="00C52BE0"/>
    <w:rsid w:val="00C829AD"/>
    <w:rsid w:val="00CD5C4C"/>
    <w:rsid w:val="00E1078F"/>
    <w:rsid w:val="00F81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7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31">
    <w:name w:val="S_Нумерованный_3.1"/>
    <w:basedOn w:val="a"/>
    <w:rsid w:val="00111101"/>
    <w:pPr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2C1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0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3786</Words>
  <Characters>21583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Михайловское СП</Company>
  <LinksUpToDate>false</LinksUpToDate>
  <CharactersWithSpaces>25319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13</cp:revision>
  <dcterms:created xsi:type="dcterms:W3CDTF">2018-11-01T13:01:00Z</dcterms:created>
  <dcterms:modified xsi:type="dcterms:W3CDTF">2018-11-08T11:40:00Z</dcterms:modified>
</cp:coreProperties>
</file>