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B9" w:rsidRDefault="00A97EB9" w:rsidP="00AA15F3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2"/>
          <w:sz w:val="28"/>
          <w:szCs w:val="28"/>
          <w:lang w:eastAsia="zh-CN" w:bidi="hi-IN"/>
        </w:rPr>
      </w:pPr>
      <w:r w:rsidRPr="00652D73">
        <w:rPr>
          <w:noProof/>
          <w:lang w:eastAsia="ru-RU"/>
        </w:rPr>
        <w:drawing>
          <wp:inline distT="0" distB="0" distL="0" distR="0" wp14:anchorId="71166FA6" wp14:editId="04C6232D">
            <wp:extent cx="514350" cy="981075"/>
            <wp:effectExtent l="19050" t="0" r="0" b="0"/>
            <wp:docPr id="1" name="Рисунок 1" descr="Михайловское СП_Цвет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ихайловское СП_Цвет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7EB9" w:rsidRDefault="00A97EB9" w:rsidP="00AA15F3">
      <w:pPr>
        <w:widowControl w:val="0"/>
        <w:suppressAutoHyphens/>
        <w:spacing w:after="0" w:line="240" w:lineRule="auto"/>
        <w:jc w:val="center"/>
        <w:rPr>
          <w:rFonts w:ascii="Liberation Serif" w:eastAsia="SimSun" w:hAnsi="Liberation Serif" w:cs="Mangal" w:hint="eastAsia"/>
          <w:b/>
          <w:kern w:val="2"/>
          <w:sz w:val="28"/>
          <w:szCs w:val="28"/>
          <w:lang w:eastAsia="zh-CN" w:bidi="hi-IN"/>
        </w:rPr>
      </w:pPr>
    </w:p>
    <w:p w:rsidR="00A97EB9" w:rsidRPr="00A97EB9" w:rsidRDefault="00A97EB9" w:rsidP="00A97E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97E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Российская Федерация</w:t>
      </w:r>
    </w:p>
    <w:p w:rsidR="00A97EB9" w:rsidRPr="00A97EB9" w:rsidRDefault="00A97EB9" w:rsidP="00A97EB9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7EB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Ростовская область, Тацинский район</w:t>
      </w:r>
    </w:p>
    <w:p w:rsidR="00A97EB9" w:rsidRPr="00A97EB9" w:rsidRDefault="00A97EB9" w:rsidP="00A97EB9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A97EB9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Муниципальное образование «Михайловское сельское поселение»</w:t>
      </w:r>
    </w:p>
    <w:p w:rsidR="00A97EB9" w:rsidRPr="00A97EB9" w:rsidRDefault="00A97EB9" w:rsidP="00A97E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97E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Администрация Михайловского сельского поселения</w:t>
      </w:r>
    </w:p>
    <w:p w:rsidR="00A97EB9" w:rsidRPr="00A97EB9" w:rsidRDefault="00A97EB9" w:rsidP="00A97EB9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97EB9">
        <w:rPr>
          <w:rFonts w:ascii="Times New Roman" w:eastAsiaTheme="minorEastAsia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A97EB9" w:rsidRPr="00A97EB9" w:rsidRDefault="00A97EB9" w:rsidP="00A97E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  <w:lang w:eastAsia="ru-RU"/>
        </w:rPr>
      </w:pPr>
    </w:p>
    <w:p w:rsidR="00A97EB9" w:rsidRPr="00A97EB9" w:rsidRDefault="00A97EB9" w:rsidP="00A97EB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A97EB9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ПОСТАНОВЛЕНИЕ</w:t>
      </w:r>
    </w:p>
    <w:p w:rsidR="00A97EB9" w:rsidRPr="00A97EB9" w:rsidRDefault="00A97EB9" w:rsidP="00A97EB9">
      <w:pPr>
        <w:rPr>
          <w:rFonts w:eastAsiaTheme="minorEastAsia"/>
          <w:lang w:eastAsia="ru-RU"/>
        </w:rPr>
      </w:pPr>
    </w:p>
    <w:p w:rsidR="00A97EB9" w:rsidRPr="00A97EB9" w:rsidRDefault="00A97EB9" w:rsidP="00A97EB9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97E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A94A3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01</w:t>
      </w:r>
      <w:r w:rsidRPr="00A97E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A94A3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марта</w:t>
      </w:r>
      <w:r w:rsidRPr="00A97EB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 2024 года                             № 24                                х. Михайлов</w:t>
      </w:r>
    </w:p>
    <w:p w:rsidR="00A97EB9" w:rsidRPr="00A97EB9" w:rsidRDefault="00A97EB9" w:rsidP="00A97EB9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A15F3" w:rsidRPr="00AA15F3" w:rsidRDefault="00AA15F3" w:rsidP="00AA15F3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2"/>
          <w:sz w:val="28"/>
          <w:szCs w:val="28"/>
          <w:lang w:eastAsia="zh-CN" w:bidi="hi-IN"/>
        </w:rPr>
      </w:pPr>
    </w:p>
    <w:p w:rsidR="00A97EB9" w:rsidRPr="00A97EB9" w:rsidRDefault="00AA15F3" w:rsidP="00A97E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Порядка отнесения земель к землям </w:t>
      </w:r>
    </w:p>
    <w:p w:rsidR="00A97EB9" w:rsidRDefault="00AA15F3" w:rsidP="00A97E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охраняемых природных территорий </w:t>
      </w:r>
    </w:p>
    <w:p w:rsidR="00A97EB9" w:rsidRPr="00A97EB9" w:rsidRDefault="00AA15F3" w:rsidP="00A97E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местного значения муниципального образования</w:t>
      </w:r>
    </w:p>
    <w:p w:rsidR="00A97EB9" w:rsidRPr="00A97EB9" w:rsidRDefault="00AA15F3" w:rsidP="00A97E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"Михайловское сельское поселение",</w:t>
      </w:r>
    </w:p>
    <w:p w:rsidR="00B3636E" w:rsidRPr="00A97EB9" w:rsidRDefault="00AA15F3" w:rsidP="00A97EB9">
      <w:pPr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использования и охраны</w:t>
      </w:r>
      <w:r w:rsidR="00A97EB9" w:rsidRPr="00A97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636F" w:rsidRPr="00A97EB9" w:rsidRDefault="00D5636F" w:rsidP="00A97E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</w:p>
    <w:p w:rsidR="00C3592F" w:rsidRDefault="00B3636E" w:rsidP="00AA15F3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Земельным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кодексом 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Российской Федерации, Федеральным </w:t>
      </w:r>
      <w:r w:rsid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от 06.10.2003 № 131-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ФЗ 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</w:t>
      </w:r>
      <w:r w:rsid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равления в Российской Федерации"</w:t>
      </w:r>
      <w:r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30EC8" w:rsidRPr="00BF282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руководствуясь 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Уставом муниципального образования </w:t>
      </w:r>
      <w:bookmarkStart w:id="0" w:name="_Hlk94089191"/>
      <w:bookmarkStart w:id="1" w:name="_Hlk94090791"/>
      <w:r w:rsid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Михайловское сельское поселение</w:t>
      </w:r>
      <w:bookmarkEnd w:id="0"/>
      <w:bookmarkEnd w:id="1"/>
      <w:r w:rsid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"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администрация Михайловского сельского поселения</w:t>
      </w:r>
      <w:r w:rsidR="00AA15F3" w:rsidRP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Тацинского района Ростовской области</w:t>
      </w:r>
      <w:r w:rsidR="00AA15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 о с т а н о в л я е т:</w:t>
      </w:r>
    </w:p>
    <w:p w:rsidR="00AA15F3" w:rsidRPr="00C3592F" w:rsidRDefault="00AA15F3" w:rsidP="00AA15F3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3636E" w:rsidRDefault="00AA15F3" w:rsidP="00B3636E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прилагаемый</w:t>
      </w:r>
      <w:r w:rsidR="00E976EF" w:rsidRPr="00E9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976EF"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 отнесения земель к землям особо охраняемых природных территорий местного значения муниципального образования "Михайловское сельское поселение", их использования и охраны</w:t>
      </w:r>
      <w:r w:rsidR="00B3636E"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6EF" w:rsidRDefault="00E976EF" w:rsidP="00B3636E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комиссию по отнесению </w:t>
      </w:r>
      <w:r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 к землям особо охраняемых природных территорий местного значения муниципального образования "Михайловское сельское поселение"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утвердить ее состав.</w:t>
      </w:r>
    </w:p>
    <w:p w:rsidR="00E976EF" w:rsidRDefault="00E976EF" w:rsidP="00E976EF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прилагаемое Положение о комиссии</w:t>
      </w:r>
      <w:r w:rsidRPr="00E976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отнесению земель к землям особо охраняемых природных территорий местного значения муниципального образования "Михайловское сельское поселение"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76EF" w:rsidRDefault="00C3592F" w:rsidP="00E976EF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E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постановление подлежит официальному опубликованию (обнародованию) в установленном порядке. </w:t>
      </w:r>
    </w:p>
    <w:p w:rsidR="00C3592F" w:rsidRPr="00E976EF" w:rsidRDefault="00C3592F" w:rsidP="00E976EF">
      <w:pPr>
        <w:numPr>
          <w:ilvl w:val="0"/>
          <w:numId w:val="33"/>
        </w:numPr>
        <w:spacing w:after="14" w:line="240" w:lineRule="auto"/>
        <w:ind w:left="0" w:right="56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976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 исполнением настоящего постановления оставляю за собой.</w:t>
      </w:r>
    </w:p>
    <w:p w:rsidR="00C3592F" w:rsidRDefault="00C3592F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592F" w:rsidRPr="00C3592F" w:rsidRDefault="00C3592F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</w:t>
      </w:r>
    </w:p>
    <w:p w:rsidR="00C3592F" w:rsidRPr="00C3592F" w:rsidRDefault="00C3592F" w:rsidP="00C3592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Михайловского сельского поселения </w:t>
      </w: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C359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="00A97EB9" w:rsidRPr="00807210">
        <w:rPr>
          <w:rFonts w:ascii="Times New Roman" w:hAnsi="Times New Roman" w:cs="Times New Roman"/>
          <w:sz w:val="28"/>
          <w:szCs w:val="28"/>
        </w:rPr>
        <w:t>Л.С. Присяжнюк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</w:t>
      </w:r>
    </w:p>
    <w:p w:rsidR="00E976EF" w:rsidRDefault="00E976EF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4939" w:rsidRPr="004826FA" w:rsidRDefault="00E976EF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</w:t>
      </w:r>
    </w:p>
    <w:p w:rsidR="00234939" w:rsidRPr="004826FA" w:rsidRDefault="00234939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="003623C8" w:rsidRPr="0036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="00C3592F"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Михайловского сельского поселения Тацинского района Ростовской области </w:t>
      </w:r>
    </w:p>
    <w:p w:rsidR="00DA2217" w:rsidRDefault="00E976EF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</w:t>
      </w:r>
      <w:r w:rsidR="00A94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94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="00234939"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 № </w:t>
      </w:r>
      <w:r w:rsidR="00A94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</w:p>
    <w:p w:rsidR="00E976EF" w:rsidRDefault="00E976EF" w:rsidP="00234939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976EF" w:rsidRPr="00E976EF" w:rsidRDefault="00E976EF" w:rsidP="00E976EF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7D57ED" w:rsidRDefault="00E976EF" w:rsidP="007D57E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976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отнесения земель к землям особо охраняемых природных территорий местного значения муниципального образования "Михайловское сельское поселение", их использования и охраны</w:t>
      </w:r>
    </w:p>
    <w:p w:rsidR="007D57ED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1. Общие положения</w:t>
      </w:r>
    </w:p>
    <w:p w:rsidR="007D57ED" w:rsidRPr="007D57ED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1.1. Настоящий Порядок отнесения земель к землям особо охраняемых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природных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"Михайловское сельское поселение"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их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использования и охраны (далее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Порядок) разработан в соответствии с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Земельным кодексом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Российской Федерации, в целях урегулирования процедуры отнесения земель и земельных участков, имеющих особое природоохранное, научное, историко-культурное, эстетическое, рекреационное, оздоровительное и иное ценное значение, к землям особо охраняемых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природных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территорий местного значения муниципального образования "Михайловское сельское поселение".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1.2. К землям особо охраняемых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природных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"Михайловское сельское поселение"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особо охраняемые территории) относятся земли, которые имеют особое природоохранное, научное, историко-культурное, эстетическое, рекреационное, оздоровительное и иное ценное значение, которые изъяты решениями администрации</w:t>
      </w:r>
      <w:r w:rsidRPr="007D57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Михайловского сельского поселения Тацинского района Ростовской области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(далее – а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дминистрация) полностью или частично из хозяйственного использования и оборота и для которых установлен особый правовой режим.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1.3. К землям особо охраняемых территорий относятся земли: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природоохранного назначения;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рекреационного назначения;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историко-культурного назначения;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особо ценные земли.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1.4. Земли природоохранного назначения.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1.4.1. К землям природоохранного назначения относятся земли: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занятые защитными лесами, предусмотренными лесным</w:t>
      </w:r>
      <w:r w:rsidR="00BD40E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законодательством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(за исключением защитных лесов, расположенных на землях лесного фонда, землях особо охраняемых природных территорий);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иные земли, выполняющие природоохранные функции.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1.5. Земли рекреационного назначения.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1.5.1. К землям рекреационного назначения относятся земли, предназначенные и используемые для организации отдыха, туризма, физкультурно-оздоровительной и спортивной деятельности граждан.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1.5.2. В состав земель рекреационного назначения входят земельные участки, на которых находятся дома отдыха, пансионаты, кемпинги, объекты физической культуры и спорта, туристические базы, стационарные и палаточные туристско-оздоровительные лагеря, детские туристические станции, туристские парки, учебно-туристические тропы, трассы, детские и спортивные лагеря, другие аналогичные объекты.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1.6. Земли историко-культурного назначения.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1.6.1. К землям историко-культурного назначения относятся земли: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объектов культурного наследия народов Российской Федерации (памятников истории и культуры), в том числе объектов археологического наследия;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достопримечательных мест, в том числе мест бытования исторических промыслов, производств и ремесел;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военных и гражданских захоронений.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1.7. Особо ценные земли.</w:t>
      </w:r>
    </w:p>
    <w:p w:rsidR="007D57ED" w:rsidRPr="007D57ED" w:rsidRDefault="007D57ED" w:rsidP="007D57E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1.7.1. К особо ценным землям относятся земли, в пределах которых имеются природные объекты и объекты культурного наследия, представляющие особую научную, историко-культурную ценность (типичные или редкие ландшафты, культурные ландшафты, сообщества растительных, животных организмов, редкие геологические образования, земельные участки, предназначенные для осуществления деятельности научно-исследовательских организаций).</w:t>
      </w:r>
    </w:p>
    <w:p w:rsidR="00BD40E5" w:rsidRDefault="00BD40E5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BD40E5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2. Порядок </w:t>
      </w:r>
      <w:r w:rsidR="00BD40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отнесения земель к землям особо</w:t>
      </w:r>
    </w:p>
    <w:p w:rsidR="007D57ED" w:rsidRDefault="007D57ED" w:rsidP="00BD40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охраняемых</w:t>
      </w:r>
      <w:r w:rsidR="00BD40E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природных</w:t>
      </w: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территорий местного значения</w:t>
      </w:r>
    </w:p>
    <w:p w:rsidR="00BD40E5" w:rsidRPr="007D57ED" w:rsidRDefault="00BD40E5" w:rsidP="00BD40E5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</w:p>
    <w:p w:rsidR="007D57ED" w:rsidRPr="007D57ED" w:rsidRDefault="00BD40E5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</w:t>
      </w:r>
      <w:r w:rsidR="007D57ED"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. Инициатива отнесения земель к землям особо охраняемых территорий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(далее – </w:t>
      </w:r>
      <w:r w:rsidR="007D57ED"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инициатива) может исходить от органов местного самоуправления и их должностных лиц, а также от органов государственной власти и их должностных лиц, от физических и юридических лиц, общественных организаций и объединений.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Инициатива оформляется в виде письменного обращения в администрацию </w:t>
      </w:r>
      <w:r w:rsidR="0070447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(далее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обращение), которое направляется на имя главы муниципального образования </w:t>
      </w:r>
      <w:r w:rsidR="00704477" w:rsidRPr="0070447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"Михайловское сельское поселение"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2.3. В обращении указываются: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наименование и место нахождения заявителя;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местоположение планируемой особо охраняемой территории с указанием ее планируемой площади, кадастровых номеров земельных участков, входящих в состав планируемой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сведения о собственниках, землепользователях, землевладельцах, арендаторах земельных участков и обладателях сервитутов, расположенных в границах создаваемых особо охраняемых территорий;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сведения о необходимости перевода земельных участков из земель одной категории в другую, входящих в состав планируемой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сведения о необходимости резервирования земель в целях расширения создаваемых </w:t>
      </w:r>
      <w:r w:rsid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особо охраняемой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территорий, а также необходимости последующего отнесения земельных участков, расположенных в границах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создаваемых особо охраняемых территорий, к землям особо охраняемых территорий и объектов.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2.4. К обращению прилагаются: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копии документов, удостоверяющих лично</w:t>
      </w:r>
      <w:r w:rsid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сть заявителя (для заявителей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физических лиц);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пояснительная записка о возможности создания особо охраняемой территории, содержащая обоснование ценности территории, на которой планируется создание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схема размещения планируемой особо охраняемой территории с указанием планируемой площади, кадастровых номеров земельных участков, входящих в состав планируемой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положительное заключение государственной историко-культурной экспертизы (в случае если земельные участки расположены в границах зон охраны объектов культурного наслед</w:t>
      </w:r>
      <w:r w:rsid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ия местного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значения).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2.5. Прием и рассмотрение обращений об отнесении земель к землям особо охраняемых территорий осуществляет комиссия</w:t>
      </w:r>
      <w:r w:rsidR="002038CA" w:rsidRPr="00203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8CA" w:rsidRP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по отнесению земель к землям особо охраняемых природных территорий местного значения муниципального образования "Михайловское сельское поселение"</w:t>
      </w:r>
      <w:r w:rsidR="002038C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(далее –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Комиссия).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2.6. Комиссия в двухмесячный срок с даты поступления обращения: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рассматривает поступившее обращение с учетом документов территориального планирования и фактического использования земель, на территории которых планируется создание особо охраняемой территории, а также с учетом экологических, градостроительных и иных условий использования земель и земельных участков, на которых планируется создание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принимает решение об отнесении земель (земельного участка) к особо охраняемым территориям либо отказ в отнесении земель (земельного участка) к землям особо охраняемых территорий;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рекомендует главе муниципального образования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05763E" w:rsidRP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"Михайловское сельское поселение"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принять решение об отнесении данного земельного участка (участков) к землям особо охраняемых территорий и о создании особо охраняемой территории, руководствуясь критериями природоохранного, научного, культурного, эстетического, оздоровительного значения;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письменно уведомляет заинтересованное лицо о принятом решении.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Решение Комиссии оформляется протоколом.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2.7. Основаниями для отказа в отнесении земель (земельного участка) к землям особо охраняемых территорий являются случаи, когда: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отнесение земель (земельного участка) к землям особо охраняемых территорий противоречит действующему законодательству, в том числе документам территориального планирования, экологическим, градостроительным условиям использования земель и земельных участков, землеустроительной документации;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представлены недостоверные сведения в обращении и прилагаемых к нему документах.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2.8. На основании решения, принятого Комиссией, администрация принимает решение об отнесении земель (земельного участка) к землям особо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охраняемых территорий и о создании особо охраняемой территории, которое оформляется постановлением администрации.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2.9. Постановление администрации об отнесении земель (земельного участка) к землям особо охраняемых территорий подлежит официальному опубликованию в порядке, определенном для официального опубликования муниципальных 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нормативных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правовых актов.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2.10. Решение об отнесении земель (земельного участка) к землям особо охраняемых территорий должно определять: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правовой режим использования и охраны земель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организацию, на которую возлагается обязанность по содержанию особо охраняемой территории;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графическое описание местоположения границ земель (земельного участка) особо охраняемой территории, перечень координат характерных точек этих границ в системе координат, используемой для ведения Единого государственного реестра недвижимости.</w:t>
      </w:r>
    </w:p>
    <w:p w:rsidR="007D57ED" w:rsidRPr="007D57ED" w:rsidRDefault="007D57ED" w:rsidP="00BD40E5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2.11. Исключение земель из состава земель особо охраняемых территорий осуществляется в том же порядке, что и их отнесение.</w:t>
      </w:r>
    </w:p>
    <w:p w:rsidR="00BD40E5" w:rsidRDefault="00BD40E5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3. Порядок использования земель особо охраняемых территорий </w:t>
      </w:r>
    </w:p>
    <w:p w:rsidR="00BD40E5" w:rsidRDefault="00BD40E5" w:rsidP="007D57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3.1. Земельные участки, отнесенные к землям особо охраняемых территорий местного значения, используются в зависимости от их целевого назначения в соответствии с требованиями земельного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законодательства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, законодательства Российской Федерации, </w:t>
      </w:r>
      <w:r w:rsidR="0005763E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Ростовской области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, настоящего Порядка, исходя из принципов сохранения и улучшения уникальных и типичных особо охраняемых территорий, лечебно-оздоровительных местностей и курортов, земель природоохранного, рекреационного, историко-культурного и иного особо ценного назначения.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Ведение хозяйственной деятельности в пределах особо охраняемых территорий, в том числе вопросы социально-экономического развития этих территорий, строительство объектов и сооружений, обеспечивающих их функционирование, осуществляется в соответствии с требованиями законодательства по согласованию с администрацией.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 На землях природоохранного назначения:</w:t>
      </w:r>
    </w:p>
    <w:p w:rsidR="005C5E04" w:rsidRDefault="007D57ED" w:rsidP="005C5E04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3.2.1. Допускается ограниченная хозяйственная деятельность при соблюдении установленного режима охраны этих земель в соответствии с федеральными законами, законами 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Ростовской области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и 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муниципальными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нормативными правовыми актами органов местного самоуправления муниципального образования </w:t>
      </w:r>
      <w:r w:rsidR="005C5E04" w:rsidRP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"Михайловское сельское поселение"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3.2.2. Юридические лица, в интересах которых выделяются земельные участки с особыми условиями использования, обязаны обозначить их границы специальными информационными знаками.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3.2.3. В пределах земель природоохранного назначения вводится особый правовой режим использования земель, ограничивающий или запрещающий виды деятельности, которые несовместимы с основным назначением этих земель. Земельные участки в пределах этих земель не изымаются и не выкупаются у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собственников земельных участков, землепользователей, землевладельцев и арендаторов земельных участков.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 На землях рекреационного назначения: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3.3.1. Использование учебно-туристических троп и трасс, установленных по соглашению с собственниками земельных участков, землепользователями, землевладельцами и арендаторами земельных участков, может осуществляться на основе сервитутов; при этом, указанные земельные участки не изымаются из использования.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3.3.2. Запрещается деятельность, не соответствующая их целевому назначению.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 Земли историко-культурного назначения: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3.4.1. Используются строго в соответствии с их целевым назначением.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Изменение целевого назначения земель историко-культурного назначения и не соответствующая их целевому назначению деятельность не допускаются.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3.4.2. У собственников земельных участков, землепользователей, землевладельцев и арендаторов земельных участков не изымаются, за исключением случаев, установленных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статьей 54</w:t>
      </w:r>
      <w:r w:rsidR="005C5E04"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Федерального закона от 25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.06.2002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№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73-ФЗ "Об объектах культурного наследия (памятниках истории и культуры) народов Российской Федерации".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3.4.3. На отдельных землях историко-культурного назначения, в том числе землях объектов культурного наследия, подлежащих исследованию и консервации, может быть запрещена любая хозяйственная деятельность.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3.4.4. В целях сохранения исторической, ландшафтной и градостроительной среды в соответствии с федеральными законами, законами 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Ростовской области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устанавливаются зоны охраны объектов культурного наследия. В пределах земель историко-культурного назначения за пределами земель населенных пунктов вводится особый правовой режим использования земель, запрещающий деятельность, несовместимую с основным назначением этих земель. Использование земельных участков, не отнесенных к землям историко-культурного назначения и расположенных в указанных зонах охраны, определяется правилами землепользования и застройки муниципального образования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5C5E04" w:rsidRP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"Михайловское сельское поселение"</w:t>
      </w:r>
      <w:r w:rsidR="005C5E04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в соответствии с требованиями охраны памятников истории и культуры.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3.5. На собственников особо ценных земельных участков, землепользователей, землевладельцев и арендаторов таких земельных участков возлагаются обязанности по их сохранению.</w:t>
      </w:r>
    </w:p>
    <w:p w:rsidR="007D57ED" w:rsidRPr="007D57ED" w:rsidRDefault="007D57ED" w:rsidP="0005763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3.6. Пользователи земельных участков особо охраняемых территорий обязаны допускать на занимаемые ими земельные участки лиц, осуществляющих охрану земель особо охраняемых территорий и контроль за соблюдением установленного режима их особой охраны и использования, а также лиц, выполняющих </w:t>
      </w:r>
      <w:proofErr w:type="spellStart"/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предпроектные</w:t>
      </w:r>
      <w:proofErr w:type="spellEnd"/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изыскания, научно-исследовательские работы и проектные разработки по сохранению и развитию земель особо охраняемых территорий при наличии разрешения администрации.</w:t>
      </w:r>
    </w:p>
    <w:p w:rsidR="0000674D" w:rsidRDefault="0000674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7D57ED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4. Охрана земель особо охраняемых территорий </w:t>
      </w:r>
    </w:p>
    <w:p w:rsidR="0000674D" w:rsidRDefault="0000674D" w:rsidP="007D57ED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lastRenderedPageBreak/>
        <w:t>4.1. Правообладатели земельных участков в границах особо охраняемых территорий обязаны соблюдать установленные требования режима особой охраны.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4.2. Охрана земель особо охраняемых территорий включает: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наблюдение за состоянием земель особо охраняемых территорий;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осуществление мероприятий по поддержанию земель особо охраняемых территорий в состоянии, соответствующем их назначению;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принятие мер по привлечению виновных лиц к ответственности за несоблюдение режима охраны и использования земель особо охраняемых территорий;</w:t>
      </w:r>
    </w:p>
    <w:p w:rsidR="007D57ED" w:rsidRP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иные мероприятия в соответствии с действующим законодательством.</w:t>
      </w:r>
    </w:p>
    <w:p w:rsidR="007D57ED" w:rsidRDefault="007D57E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7D57ED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4.3. В случае нарушения установленного режима охраны земель особо охраняемых территорий виновные лица несут установленную законодательством ответственность.</w:t>
      </w:r>
    </w:p>
    <w:p w:rsidR="0000674D" w:rsidRDefault="0000674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Pr="004826FA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УТВЕРЖДЕНО</w:t>
      </w:r>
    </w:p>
    <w:p w:rsidR="0000674D" w:rsidRPr="004826FA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постановлением </w:t>
      </w:r>
      <w:r w:rsidRPr="003623C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</w:t>
      </w:r>
      <w:r w:rsidRPr="00C3592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Михайловского сельского поселения Тацинского района Ростовской области </w:t>
      </w: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r w:rsidR="00A94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94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.2024</w:t>
      </w: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г.  № </w:t>
      </w:r>
      <w:r w:rsidR="00A94A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27</w:t>
      </w:r>
    </w:p>
    <w:p w:rsidR="0000674D" w:rsidRDefault="0000674D" w:rsidP="0000674D">
      <w:pPr>
        <w:spacing w:after="0" w:line="240" w:lineRule="auto"/>
        <w:ind w:left="5103" w:right="5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ПОЛОЖЕНИЕ</w:t>
      </w:r>
    </w:p>
    <w:p w:rsidR="0000674D" w:rsidRDefault="0000674D" w:rsidP="0000674D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 комиссии по отнесению земель к землям особо охраняемых природных территорий местного значения муниципального образования "Михайловское сельское поселение"</w:t>
      </w:r>
    </w:p>
    <w:p w:rsid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1. Общие положения</w:t>
      </w:r>
    </w:p>
    <w:p w:rsidR="0000674D" w:rsidRDefault="0000674D" w:rsidP="00006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о комиссии по отнесению земель к землям особо охраняемых 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местного значения муниципального образования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6F" w:rsidRP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>"Михайловское сельское поселение"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Положение) определяет порядок деятельности комиссии по отнесению земель к землям особо охраняемых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6F" w:rsidRP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>"Михайловское сельское поселение"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Комиссия).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Комиссия в сво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деятельности руководствуется </w:t>
      </w:r>
      <w:hyperlink r:id="rId10" w:anchor="/document/10103000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Конституцией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1" w:anchor="/document/12124624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Земельным кодексом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2" w:anchor="/document/12138258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Градостроительным кодексом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3" w:anchor="/document/12150845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Лесным кодексом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</w:t>
      </w:r>
      <w:hyperlink r:id="rId14" w:anchor="/document/12147594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Водным кодексом</w:t>
        </w:r>
      </w:hyperlink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Федерации, законодательством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федеральными законами и иными нормативными правовыми актами Российской Федерации, законодательством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Уставом муниципального образования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6F" w:rsidRP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>"Михайловское сельское поселение"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иными муниципальными 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нормативными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правовыми актами муниципального образования</w:t>
      </w:r>
      <w:r w:rsid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76F" w:rsidRPr="008B376F">
        <w:rPr>
          <w:rFonts w:ascii="Times New Roman" w:eastAsia="Times New Roman" w:hAnsi="Times New Roman" w:cs="Times New Roman"/>
          <w:sz w:val="28"/>
          <w:szCs w:val="28"/>
          <w:lang w:eastAsia="ru-RU"/>
        </w:rPr>
        <w:t>"Михайловское сельское поселение"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настоящим Положением.</w:t>
      </w:r>
    </w:p>
    <w:p w:rsid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2. Порядок деятельности комиссии</w:t>
      </w:r>
    </w:p>
    <w:p w:rsidR="0000674D" w:rsidRDefault="0000674D" w:rsidP="00006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осуществляет свою деятельность путем проведения заседаний. Заседания Комиссии проводятся по мере поступления обращений. Заседания Комиссии могут проводиться по инициативе председателя Комиссии или по инициативе члена (членов) Комиссии, выраженной в форме мотивированного письменного обращения к председателю Комиссии.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Полномочия председателя и членов Комиссии: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Председатель Комиссии: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общее руководство работой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назначает дату заседания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контроль за исполнением принятых Комиссией решений;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подписывает протоколы заседаний Комиссии, разъяснения, а также иные документы, подготовленные в связи с осуществлением деятельности Комиссии.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председателя Комиссии его полномочия исполняет заместитель председателя Комиссии.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2.2.2. Секретарь Комиссии: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организовывает подготовку заседаний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подготавливает материалы к заседаниям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получает материалы, необходимые для подготовки заседания Комиссии, которые представляются в Комиссию заинтересованными лицами, членами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информирование членов Комиссии о дате, месте и времени проведения заседаний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день заседания оформляет и подписывает протокол заседания;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выполняет иные поручения председателя Комиссии или его заместителя.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секретаря Комиссии его полномочия исполняет член Комиссии, назначенный председателем Комиссии либо его заместителем.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2.2.3. Члены Комиссии: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заседаниях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вносят председателю Комиссии предложения по повестке дня заседаний Комиссии и порядку обсуждения вопросов на заседаниях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участвуют в подготовке материалов к заседаниям Комиссии, а также проектов решений заседаний Комиссии;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невозможности присутствовать на заседании Комиссии заблаговременно извещают об этом секретаря Комиссии.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2.2.4. Заседания Комиссии проводятся по мере поступления обращений от субъектов, указанных в </w:t>
      </w:r>
      <w:hyperlink r:id="rId15" w:anchor="/document/407681454/entry/116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2.2</w:t>
        </w:r>
      </w:hyperlink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Порядка</w:t>
      </w:r>
      <w:r w:rsidR="003214B5" w:rsidRPr="003214B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отнесения земель к землям особо охраняемых природных территорий местного значения муниципального образования "Михайловское сельское поселение", их использования и охраны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Порядок).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Заседание Комиссии правомочно, если на нем присутствуют не менее двух третей членов Комиссии от общего числа членов Комиссии. Решение Комиссии принимается простым большинством голосов от числа членов Комиссии, участвующих в заседании. В случае равенства голосов при принятии решения голос председательствующего на заседании Комиссии является решающим.</w:t>
      </w:r>
    </w:p>
    <w:p w:rsidR="0000674D" w:rsidRPr="0000674D" w:rsidRDefault="0000674D" w:rsidP="008B37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Решение Комиссии оформляется протоколом, который подписывается всеми присутствовавшими на заседании Комиссии.</w:t>
      </w:r>
    </w:p>
    <w:p w:rsid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3. Порядок направления обращений в Комиссию</w:t>
      </w:r>
    </w:p>
    <w:p w:rsidR="0000674D" w:rsidRDefault="0000674D" w:rsidP="00006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Поступившие в администрацию</w:t>
      </w:r>
      <w:r w:rsidR="003214B5" w:rsidRPr="0032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сельского поселения Тацинского района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обращения по отнесению земель к землям особо охраняемых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 муниципального образования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"Михайловское сельское поселение"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федеральных органов государственной власти, органов государственной власти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отраслевых (функциональных) органов администрации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сельского поселения Тацинского района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физических и юридичес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ких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 (далее соответственно –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предложение, заинтересованное лицо) направляются на рассмотрение в Комиссию.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Комиссия осуществляет проверку данного обращения на соответствие </w:t>
      </w:r>
      <w:hyperlink r:id="rId16" w:anchor="/document/10107990/entry/0" w:history="1">
        <w:r w:rsidRPr="0000674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законодательству</w:t>
        </w:r>
      </w:hyperlink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Российской Федерации и законодательству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Ростовской области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особо охраняемых территориях, требованиям, установленным настоящим Положением, производит расчет средств местного бюджета, необходимых для определения особо охраняемой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природной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местного значения не более чем в двухмесячный срок со дня поступления обращения.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Комиссия в случае необходимости получения дополнительной информации и документов для рассмотрения обращения осуществляет межведомственное информационное взаимодействие и направляет соответствующие межведомственные запросы в уполномоченные органы и организации.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По результатам рассмотрения обращений Комиссия принимает одно из следующих решений: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земель (земельного участка) особо охраняемых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 либо об отказе в отнесении земель (земельного участка) к землям особо охраняемых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природных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территорий местного значения;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главе муниципального образования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>"Михайловское сельское поселение"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решение об отнесении данного земельного участка (участков) к землям особо охраняемых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природных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территорий местного значения и о создании особо охраняемой </w:t>
      </w:r>
      <w:r w:rsid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природной 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местного значения, руководствуясь критериями природоохранного, научного, культурного, эстетического, оздоровительного значения.</w:t>
      </w:r>
    </w:p>
    <w:p w:rsidR="0000674D" w:rsidRPr="0000674D" w:rsidRDefault="0000674D" w:rsidP="003214B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Заключение Комиссии направляется в администрацию</w:t>
      </w:r>
      <w:r w:rsidR="003214B5" w:rsidRPr="003214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Михайловского сельского поселения Тацинского района Ростовской области</w:t>
      </w:r>
      <w:r w:rsidRPr="000067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принятия решения.</w:t>
      </w:r>
    </w:p>
    <w:p w:rsid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00674D" w:rsidP="000067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00674D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4. Ответственность Комиссии</w:t>
      </w:r>
    </w:p>
    <w:p w:rsidR="0000674D" w:rsidRDefault="0000674D" w:rsidP="000067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00674D" w:rsidRPr="0000674D" w:rsidRDefault="003214B5" w:rsidP="003214B5">
      <w:pPr>
        <w:spacing w:after="0" w:line="240" w:lineRule="auto"/>
        <w:ind w:right="57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214B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 исполнение своих функций и полномочий Комиссия несет ответственность в соответствии с действующим законодательством Российской Федерации.</w:t>
      </w:r>
    </w:p>
    <w:p w:rsidR="0000674D" w:rsidRPr="007D57ED" w:rsidRDefault="0000674D" w:rsidP="000067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:rsidR="007D57ED" w:rsidRPr="0000674D" w:rsidRDefault="007D57ED" w:rsidP="0000674D">
      <w:pPr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6EF" w:rsidRPr="007D57ED" w:rsidRDefault="00E976EF" w:rsidP="0000674D">
      <w:pPr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76EF" w:rsidRPr="007D57ED" w:rsidRDefault="00E976EF" w:rsidP="0000674D">
      <w:pPr>
        <w:spacing w:after="0" w:line="240" w:lineRule="auto"/>
        <w:ind w:right="57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DA2217" w:rsidRPr="004826FA" w:rsidRDefault="00DA2217" w:rsidP="0000674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1C3D68" w:rsidRPr="004826FA" w:rsidRDefault="001C3D68" w:rsidP="0000674D">
      <w:pPr>
        <w:spacing w:after="0" w:line="240" w:lineRule="auto"/>
        <w:ind w:left="10" w:right="62" w:hanging="1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00674D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976EF" w:rsidRDefault="00E976EF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826FA" w:rsidRPr="004826FA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4826FA" w:rsidRPr="004826FA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</w:t>
      </w:r>
      <w:r w:rsidR="003623C8" w:rsidRPr="003623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C3592F" w:rsidRPr="00C359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Михайловского сельского поселения Тацинского района Ростовской области </w:t>
      </w:r>
    </w:p>
    <w:p w:rsidR="004826FA" w:rsidRPr="004826FA" w:rsidRDefault="004826FA" w:rsidP="004826FA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A94A31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4077A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94A31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4077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.2024 </w:t>
      </w:r>
      <w:r w:rsidRPr="004826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№ </w:t>
      </w:r>
      <w:r w:rsidR="00A94A31">
        <w:rPr>
          <w:rFonts w:ascii="Times New Roman" w:eastAsia="Times New Roman" w:hAnsi="Times New Roman" w:cs="Times New Roman"/>
          <w:sz w:val="28"/>
          <w:szCs w:val="28"/>
          <w:lang w:eastAsia="ru-RU"/>
        </w:rPr>
        <w:t>27</w:t>
      </w:r>
      <w:bookmarkStart w:id="2" w:name="_GoBack"/>
      <w:bookmarkEnd w:id="2"/>
    </w:p>
    <w:p w:rsidR="00DA2217" w:rsidRPr="00DA2217" w:rsidRDefault="00DA2217" w:rsidP="00DA2217">
      <w:pPr>
        <w:spacing w:after="2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26FA" w:rsidRDefault="004826FA" w:rsidP="004826FA">
      <w:pPr>
        <w:spacing w:after="0" w:line="240" w:lineRule="auto"/>
        <w:ind w:left="11" w:right="6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</w:t>
      </w:r>
    </w:p>
    <w:p w:rsidR="00DA2217" w:rsidRPr="004826FA" w:rsidRDefault="004826FA" w:rsidP="004826FA">
      <w:pPr>
        <w:spacing w:after="0" w:line="240" w:lineRule="auto"/>
        <w:ind w:left="11" w:right="60" w:hanging="1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826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077A7" w:rsidRPr="004077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отнесению земель к землям особо охраняемых природных территорий местного значения муниципального образования "Михайловское сельское поселение" </w:t>
      </w:r>
    </w:p>
    <w:p w:rsidR="00DA2217" w:rsidRPr="00DA2217" w:rsidRDefault="00DA2217" w:rsidP="004826FA">
      <w:pPr>
        <w:spacing w:after="0" w:line="240" w:lineRule="auto"/>
        <w:ind w:left="11" w:right="64" w:hanging="19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2F6" w:rsidRPr="004826FA" w:rsidRDefault="009722F6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Председатель комиссии:</w:t>
      </w:r>
      <w:r w:rsid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Присяжнюк Л.С. - глава администрации Михайловского сельского поселения</w:t>
      </w:r>
      <w:r w:rsid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026CAF" w:rsidRDefault="009722F6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Заместитель председателя комиссии:</w:t>
      </w:r>
      <w:r w:rsid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proofErr w:type="spellStart"/>
      <w:r w:rsid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Мацинин</w:t>
      </w:r>
      <w:proofErr w:type="spellEnd"/>
      <w:r w:rsid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Сергей Анатольевич, депутат Собрания депутатов Михайловского сельского поселения;</w:t>
      </w:r>
    </w:p>
    <w:p w:rsidR="009722F6" w:rsidRPr="00026CAF" w:rsidRDefault="00026CAF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Секретарь к</w:t>
      </w:r>
      <w:r w:rsidR="009722F6" w:rsidRP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омиссии:</w:t>
      </w: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Склярова Ольга Семеновна-ведущий специалист администрации</w:t>
      </w:r>
      <w:r w:rsidR="004826FA" w:rsidRPr="00026CAF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4826FA" w:rsidRDefault="004826FA" w:rsidP="004826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</w:p>
    <w:p w:rsidR="009722F6" w:rsidRPr="004826FA" w:rsidRDefault="009722F6" w:rsidP="004826F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Члены комиссии: </w:t>
      </w:r>
    </w:p>
    <w:p w:rsidR="009722F6" w:rsidRPr="004826FA" w:rsidRDefault="00A1717E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proofErr w:type="spellStart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Шикалова</w:t>
      </w:r>
      <w:proofErr w:type="spellEnd"/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 xml:space="preserve"> Наталья Семеновна-ведущий специалист администрации</w:t>
      </w:r>
      <w:r w:rsidR="009722F6"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9722F6" w:rsidRPr="004826FA" w:rsidRDefault="00A1717E" w:rsidP="004826FA">
      <w:pPr>
        <w:widowControl w:val="0"/>
        <w:numPr>
          <w:ilvl w:val="0"/>
          <w:numId w:val="48"/>
        </w:numPr>
        <w:suppressAutoHyphens/>
        <w:spacing w:after="0" w:line="240" w:lineRule="auto"/>
        <w:ind w:left="0" w:firstLine="709"/>
        <w:jc w:val="both"/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Кугатова Дарья Алексеевна-ведущий специалист администрации</w:t>
      </w:r>
      <w:r w:rsidR="009722F6" w:rsidRPr="004826FA">
        <w:rPr>
          <w:rFonts w:ascii="Times New Roman" w:eastAsia="SimSun" w:hAnsi="Times New Roman" w:cs="Times New Roman"/>
          <w:color w:val="000000" w:themeColor="text1"/>
          <w:sz w:val="28"/>
          <w:szCs w:val="28"/>
          <w:lang w:eastAsia="hi-IN" w:bidi="hi-IN"/>
        </w:rPr>
        <w:t>;</w:t>
      </w:r>
    </w:p>
    <w:p w:rsidR="009722F6" w:rsidRPr="009722F6" w:rsidRDefault="009722F6" w:rsidP="009722F6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SimSun" w:hAnsi="Times New Roman" w:cs="Times New Roman"/>
          <w:color w:val="1F497D" w:themeColor="text2"/>
          <w:sz w:val="28"/>
          <w:szCs w:val="28"/>
          <w:lang w:eastAsia="hi-IN" w:bidi="hi-IN"/>
        </w:rPr>
      </w:pPr>
    </w:p>
    <w:p w:rsidR="00DA2217" w:rsidRPr="00DA2217" w:rsidRDefault="00DA2217" w:rsidP="00DA2217">
      <w:pPr>
        <w:spacing w:after="22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22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21535" w:rsidRDefault="00C21535" w:rsidP="004826FA">
      <w:pPr>
        <w:tabs>
          <w:tab w:val="left" w:pos="567"/>
        </w:tabs>
        <w:spacing w:after="160" w:line="259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C21535" w:rsidSect="001C3D68">
      <w:pgSz w:w="11906" w:h="16838"/>
      <w:pgMar w:top="709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DF5" w:rsidRDefault="00332DF5" w:rsidP="008166AB">
      <w:pPr>
        <w:spacing w:after="0" w:line="240" w:lineRule="auto"/>
      </w:pPr>
      <w:r>
        <w:separator/>
      </w:r>
    </w:p>
  </w:endnote>
  <w:endnote w:type="continuationSeparator" w:id="0">
    <w:p w:rsidR="00332DF5" w:rsidRDefault="00332DF5" w:rsidP="00816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DF5" w:rsidRDefault="00332DF5" w:rsidP="008166AB">
      <w:pPr>
        <w:spacing w:after="0" w:line="240" w:lineRule="auto"/>
      </w:pPr>
      <w:r>
        <w:separator/>
      </w:r>
    </w:p>
  </w:footnote>
  <w:footnote w:type="continuationSeparator" w:id="0">
    <w:p w:rsidR="00332DF5" w:rsidRDefault="00332DF5" w:rsidP="00816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07FF6"/>
    <w:multiLevelType w:val="multilevel"/>
    <w:tmpl w:val="4C4C86B2"/>
    <w:lvl w:ilvl="0">
      <w:start w:val="6"/>
      <w:numFmt w:val="decimal"/>
      <w:lvlText w:val="%1"/>
      <w:lvlJc w:val="left"/>
      <w:pPr>
        <w:ind w:left="7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Text w:val="%1.%2"/>
      <w:lvlJc w:val="left"/>
      <w:pPr>
        <w:ind w:left="1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3545BA3"/>
    <w:multiLevelType w:val="hybridMultilevel"/>
    <w:tmpl w:val="9C866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1F2B"/>
    <w:multiLevelType w:val="hybridMultilevel"/>
    <w:tmpl w:val="C218A2BC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17195"/>
    <w:multiLevelType w:val="multilevel"/>
    <w:tmpl w:val="52B6881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9ED79EB"/>
    <w:multiLevelType w:val="hybridMultilevel"/>
    <w:tmpl w:val="165887F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A4A5D58"/>
    <w:multiLevelType w:val="multilevel"/>
    <w:tmpl w:val="81B0CD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B0B573F"/>
    <w:multiLevelType w:val="hybridMultilevel"/>
    <w:tmpl w:val="A282002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BEA3CCA"/>
    <w:multiLevelType w:val="hybridMultilevel"/>
    <w:tmpl w:val="8FE0E72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0C705E7E"/>
    <w:multiLevelType w:val="multilevel"/>
    <w:tmpl w:val="0B54F116"/>
    <w:lvl w:ilvl="0">
      <w:start w:val="1"/>
      <w:numFmt w:val="decimal"/>
      <w:lvlText w:val="%1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0FEF7CE0"/>
    <w:multiLevelType w:val="multilevel"/>
    <w:tmpl w:val="6ED6947A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0E43C26"/>
    <w:multiLevelType w:val="hybridMultilevel"/>
    <w:tmpl w:val="8E6E9102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3CB0BB9"/>
    <w:multiLevelType w:val="multilevel"/>
    <w:tmpl w:val="2A86C7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DD569F"/>
    <w:multiLevelType w:val="multilevel"/>
    <w:tmpl w:val="9B160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EB41713"/>
    <w:multiLevelType w:val="hybridMultilevel"/>
    <w:tmpl w:val="DAFC7400"/>
    <w:lvl w:ilvl="0" w:tplc="A906EC4C">
      <w:start w:val="1"/>
      <w:numFmt w:val="decimal"/>
      <w:lvlText w:val="%1."/>
      <w:lvlJc w:val="left"/>
      <w:pPr>
        <w:ind w:left="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82EE8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829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1611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72BC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F12A0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E788A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B2BE5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DC4A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1ECD5B5B"/>
    <w:multiLevelType w:val="multilevel"/>
    <w:tmpl w:val="E05EFD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1F3D2EC0"/>
    <w:multiLevelType w:val="multilevel"/>
    <w:tmpl w:val="50CC1378"/>
    <w:lvl w:ilvl="0">
      <w:start w:val="1"/>
      <w:numFmt w:val="decimal"/>
      <w:lvlText w:val="5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0F354A5"/>
    <w:multiLevelType w:val="hybridMultilevel"/>
    <w:tmpl w:val="E610B6A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1FE3E28"/>
    <w:multiLevelType w:val="multilevel"/>
    <w:tmpl w:val="A29CEC76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43F4B33"/>
    <w:multiLevelType w:val="hybridMultilevel"/>
    <w:tmpl w:val="757EDC9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2FA0597C"/>
    <w:multiLevelType w:val="hybridMultilevel"/>
    <w:tmpl w:val="4BAA173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4776C93"/>
    <w:multiLevelType w:val="multilevel"/>
    <w:tmpl w:val="3D3EF72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5147722"/>
    <w:multiLevelType w:val="hybridMultilevel"/>
    <w:tmpl w:val="50041F7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97A3D74"/>
    <w:multiLevelType w:val="hybridMultilevel"/>
    <w:tmpl w:val="B878813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3AB72B5C"/>
    <w:multiLevelType w:val="multilevel"/>
    <w:tmpl w:val="0A6A08BE"/>
    <w:lvl w:ilvl="0">
      <w:start w:val="5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C3D2AEE"/>
    <w:multiLevelType w:val="hybridMultilevel"/>
    <w:tmpl w:val="6836645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3C4B560C"/>
    <w:multiLevelType w:val="hybridMultilevel"/>
    <w:tmpl w:val="B84251F0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C8B690A"/>
    <w:multiLevelType w:val="hybridMultilevel"/>
    <w:tmpl w:val="FB520F66"/>
    <w:lvl w:ilvl="0" w:tplc="B31248A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41C57301"/>
    <w:multiLevelType w:val="hybridMultilevel"/>
    <w:tmpl w:val="9138BE1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8325FA6"/>
    <w:multiLevelType w:val="hybridMultilevel"/>
    <w:tmpl w:val="D8586280"/>
    <w:lvl w:ilvl="0" w:tplc="3828CD90">
      <w:start w:val="6"/>
      <w:numFmt w:val="decimal"/>
      <w:lvlText w:val="%1."/>
      <w:lvlJc w:val="left"/>
      <w:pPr>
        <w:ind w:left="2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4A112">
      <w:start w:val="1"/>
      <w:numFmt w:val="lowerLetter"/>
      <w:lvlText w:val="%2"/>
      <w:lvlJc w:val="left"/>
      <w:pPr>
        <w:ind w:left="3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050B4">
      <w:start w:val="1"/>
      <w:numFmt w:val="lowerRoman"/>
      <w:lvlText w:val="%3"/>
      <w:lvlJc w:val="left"/>
      <w:pPr>
        <w:ind w:left="3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B02920">
      <w:start w:val="1"/>
      <w:numFmt w:val="decimal"/>
      <w:lvlText w:val="%4"/>
      <w:lvlJc w:val="left"/>
      <w:pPr>
        <w:ind w:left="4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00ECDE">
      <w:start w:val="1"/>
      <w:numFmt w:val="lowerLetter"/>
      <w:lvlText w:val="%5"/>
      <w:lvlJc w:val="left"/>
      <w:pPr>
        <w:ind w:left="5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7549226">
      <w:start w:val="1"/>
      <w:numFmt w:val="lowerRoman"/>
      <w:lvlText w:val="%6"/>
      <w:lvlJc w:val="left"/>
      <w:pPr>
        <w:ind w:left="6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2EEEC">
      <w:start w:val="1"/>
      <w:numFmt w:val="decimal"/>
      <w:lvlText w:val="%7"/>
      <w:lvlJc w:val="left"/>
      <w:pPr>
        <w:ind w:left="6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FC2A14">
      <w:start w:val="1"/>
      <w:numFmt w:val="lowerLetter"/>
      <w:lvlText w:val="%8"/>
      <w:lvlJc w:val="left"/>
      <w:pPr>
        <w:ind w:left="7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2A544">
      <w:start w:val="1"/>
      <w:numFmt w:val="lowerRoman"/>
      <w:lvlText w:val="%9"/>
      <w:lvlJc w:val="left"/>
      <w:pPr>
        <w:ind w:left="82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D5D2C38"/>
    <w:multiLevelType w:val="hybridMultilevel"/>
    <w:tmpl w:val="4F84F644"/>
    <w:lvl w:ilvl="0" w:tplc="45761C6A">
      <w:start w:val="1"/>
      <w:numFmt w:val="bullet"/>
      <w:lvlText w:val="-"/>
      <w:lvlJc w:val="left"/>
      <w:pPr>
        <w:ind w:left="3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5EEE1C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202C2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4448E5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323A7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18B5D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67362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C4A93E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C415A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D8F2812"/>
    <w:multiLevelType w:val="hybridMultilevel"/>
    <w:tmpl w:val="D5780E4C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24C7D59"/>
    <w:multiLevelType w:val="multilevel"/>
    <w:tmpl w:val="181E825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586306E1"/>
    <w:multiLevelType w:val="hybridMultilevel"/>
    <w:tmpl w:val="0B9221F2"/>
    <w:lvl w:ilvl="0" w:tplc="9790D768">
      <w:start w:val="1"/>
      <w:numFmt w:val="decimal"/>
      <w:lvlText w:val="%1."/>
      <w:lvlJc w:val="left"/>
      <w:pPr>
        <w:ind w:left="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BA1DD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9EA66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40AC68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02526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4021CC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20913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9E146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90F83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90D13C3"/>
    <w:multiLevelType w:val="multilevel"/>
    <w:tmpl w:val="91B8E96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9235F2D"/>
    <w:multiLevelType w:val="hybridMultilevel"/>
    <w:tmpl w:val="FC8299BE"/>
    <w:lvl w:ilvl="0" w:tplc="9B70AC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5">
    <w:nsid w:val="5A5F39A1"/>
    <w:multiLevelType w:val="hybridMultilevel"/>
    <w:tmpl w:val="066245AA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6477289"/>
    <w:multiLevelType w:val="multilevel"/>
    <w:tmpl w:val="52C22E0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66604AA2"/>
    <w:multiLevelType w:val="hybridMultilevel"/>
    <w:tmpl w:val="E7228B32"/>
    <w:lvl w:ilvl="0" w:tplc="70F4BABE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2E5518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421896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22838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CFE0CAA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E6025C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BE9356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AEFC8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0038BC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6B270E49"/>
    <w:multiLevelType w:val="multilevel"/>
    <w:tmpl w:val="7A28C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BEB6B48"/>
    <w:multiLevelType w:val="hybridMultilevel"/>
    <w:tmpl w:val="1396A440"/>
    <w:lvl w:ilvl="0" w:tplc="D06A1BD6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4032B4">
      <w:start w:val="1"/>
      <w:numFmt w:val="bullet"/>
      <w:lvlText w:val="o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D960950">
      <w:start w:val="1"/>
      <w:numFmt w:val="bullet"/>
      <w:lvlText w:val="▪"/>
      <w:lvlJc w:val="left"/>
      <w:pPr>
        <w:ind w:left="19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1C8EE76">
      <w:start w:val="1"/>
      <w:numFmt w:val="bullet"/>
      <w:lvlText w:val="•"/>
      <w:lvlJc w:val="left"/>
      <w:pPr>
        <w:ind w:left="26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6A82BE">
      <w:start w:val="1"/>
      <w:numFmt w:val="bullet"/>
      <w:lvlText w:val="o"/>
      <w:lvlJc w:val="left"/>
      <w:pPr>
        <w:ind w:left="33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9105144">
      <w:start w:val="1"/>
      <w:numFmt w:val="bullet"/>
      <w:lvlText w:val="▪"/>
      <w:lvlJc w:val="left"/>
      <w:pPr>
        <w:ind w:left="40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AF8FE72">
      <w:start w:val="1"/>
      <w:numFmt w:val="bullet"/>
      <w:lvlText w:val="•"/>
      <w:lvlJc w:val="left"/>
      <w:pPr>
        <w:ind w:left="4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5AA6C2">
      <w:start w:val="1"/>
      <w:numFmt w:val="bullet"/>
      <w:lvlText w:val="o"/>
      <w:lvlJc w:val="left"/>
      <w:pPr>
        <w:ind w:left="5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9670BC">
      <w:start w:val="1"/>
      <w:numFmt w:val="bullet"/>
      <w:lvlText w:val="▪"/>
      <w:lvlJc w:val="left"/>
      <w:pPr>
        <w:ind w:left="6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6CAB3895"/>
    <w:multiLevelType w:val="hybridMultilevel"/>
    <w:tmpl w:val="FA902398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70471F69"/>
    <w:multiLevelType w:val="hybridMultilevel"/>
    <w:tmpl w:val="6E8A0A9C"/>
    <w:lvl w:ilvl="0" w:tplc="5AA4AAB2">
      <w:start w:val="1"/>
      <w:numFmt w:val="bullet"/>
      <w:lvlText w:val="-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0B2B56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5A5F0A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A16625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9BC780E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CE5958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80AFA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45AEB0E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66C95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7AA56C08"/>
    <w:multiLevelType w:val="hybridMultilevel"/>
    <w:tmpl w:val="7A0C8086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B485D0D"/>
    <w:multiLevelType w:val="hybridMultilevel"/>
    <w:tmpl w:val="EB24896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BC50A4F"/>
    <w:multiLevelType w:val="multilevel"/>
    <w:tmpl w:val="9F62170A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7CB56E9B"/>
    <w:multiLevelType w:val="multilevel"/>
    <w:tmpl w:val="F3964C9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7D376E90"/>
    <w:multiLevelType w:val="hybridMultilevel"/>
    <w:tmpl w:val="9D208424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683867"/>
    <w:multiLevelType w:val="hybridMultilevel"/>
    <w:tmpl w:val="F246002E"/>
    <w:lvl w:ilvl="0" w:tplc="9B70AC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"/>
  </w:num>
  <w:num w:numId="3">
    <w:abstractNumId w:val="45"/>
  </w:num>
  <w:num w:numId="4">
    <w:abstractNumId w:val="39"/>
  </w:num>
  <w:num w:numId="5">
    <w:abstractNumId w:val="47"/>
  </w:num>
  <w:num w:numId="6">
    <w:abstractNumId w:val="6"/>
  </w:num>
  <w:num w:numId="7">
    <w:abstractNumId w:val="19"/>
  </w:num>
  <w:num w:numId="8">
    <w:abstractNumId w:val="35"/>
  </w:num>
  <w:num w:numId="9">
    <w:abstractNumId w:val="21"/>
  </w:num>
  <w:num w:numId="10">
    <w:abstractNumId w:val="40"/>
  </w:num>
  <w:num w:numId="11">
    <w:abstractNumId w:val="30"/>
  </w:num>
  <w:num w:numId="12">
    <w:abstractNumId w:val="7"/>
  </w:num>
  <w:num w:numId="13">
    <w:abstractNumId w:val="16"/>
  </w:num>
  <w:num w:numId="14">
    <w:abstractNumId w:val="24"/>
  </w:num>
  <w:num w:numId="15">
    <w:abstractNumId w:val="25"/>
  </w:num>
  <w:num w:numId="16">
    <w:abstractNumId w:val="42"/>
  </w:num>
  <w:num w:numId="17">
    <w:abstractNumId w:val="27"/>
  </w:num>
  <w:num w:numId="18">
    <w:abstractNumId w:val="22"/>
  </w:num>
  <w:num w:numId="19">
    <w:abstractNumId w:val="38"/>
  </w:num>
  <w:num w:numId="20">
    <w:abstractNumId w:val="12"/>
  </w:num>
  <w:num w:numId="21">
    <w:abstractNumId w:val="46"/>
  </w:num>
  <w:num w:numId="22">
    <w:abstractNumId w:val="34"/>
  </w:num>
  <w:num w:numId="23">
    <w:abstractNumId w:val="4"/>
  </w:num>
  <w:num w:numId="24">
    <w:abstractNumId w:val="14"/>
  </w:num>
  <w:num w:numId="25">
    <w:abstractNumId w:val="15"/>
  </w:num>
  <w:num w:numId="26">
    <w:abstractNumId w:val="20"/>
  </w:num>
  <w:num w:numId="27">
    <w:abstractNumId w:val="5"/>
  </w:num>
  <w:num w:numId="28">
    <w:abstractNumId w:val="3"/>
  </w:num>
  <w:num w:numId="29">
    <w:abstractNumId w:val="31"/>
  </w:num>
  <w:num w:numId="30">
    <w:abstractNumId w:val="10"/>
  </w:num>
  <w:num w:numId="31">
    <w:abstractNumId w:val="18"/>
  </w:num>
  <w:num w:numId="32">
    <w:abstractNumId w:val="43"/>
  </w:num>
  <w:num w:numId="33">
    <w:abstractNumId w:val="8"/>
  </w:num>
  <w:num w:numId="34">
    <w:abstractNumId w:val="17"/>
  </w:num>
  <w:num w:numId="35">
    <w:abstractNumId w:val="41"/>
  </w:num>
  <w:num w:numId="36">
    <w:abstractNumId w:val="11"/>
  </w:num>
  <w:num w:numId="37">
    <w:abstractNumId w:val="36"/>
  </w:num>
  <w:num w:numId="38">
    <w:abstractNumId w:val="9"/>
  </w:num>
  <w:num w:numId="39">
    <w:abstractNumId w:val="23"/>
  </w:num>
  <w:num w:numId="40">
    <w:abstractNumId w:val="29"/>
  </w:num>
  <w:num w:numId="41">
    <w:abstractNumId w:val="28"/>
  </w:num>
  <w:num w:numId="42">
    <w:abstractNumId w:val="37"/>
  </w:num>
  <w:num w:numId="43">
    <w:abstractNumId w:val="44"/>
  </w:num>
  <w:num w:numId="44">
    <w:abstractNumId w:val="0"/>
  </w:num>
  <w:num w:numId="45">
    <w:abstractNumId w:val="33"/>
  </w:num>
  <w:num w:numId="46">
    <w:abstractNumId w:val="32"/>
  </w:num>
  <w:num w:numId="47">
    <w:abstractNumId w:val="13"/>
  </w:num>
  <w:num w:numId="48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370"/>
    <w:rsid w:val="0000674D"/>
    <w:rsid w:val="00026CAF"/>
    <w:rsid w:val="00032E38"/>
    <w:rsid w:val="0005763E"/>
    <w:rsid w:val="00084469"/>
    <w:rsid w:val="00092879"/>
    <w:rsid w:val="00097148"/>
    <w:rsid w:val="000B5519"/>
    <w:rsid w:val="000C2799"/>
    <w:rsid w:val="000C5370"/>
    <w:rsid w:val="000E6146"/>
    <w:rsid w:val="00117296"/>
    <w:rsid w:val="00154D16"/>
    <w:rsid w:val="001C3079"/>
    <w:rsid w:val="001C3D68"/>
    <w:rsid w:val="002038CA"/>
    <w:rsid w:val="00206275"/>
    <w:rsid w:val="00234939"/>
    <w:rsid w:val="002442CF"/>
    <w:rsid w:val="002650B3"/>
    <w:rsid w:val="0027489A"/>
    <w:rsid w:val="00275359"/>
    <w:rsid w:val="00291B82"/>
    <w:rsid w:val="00303CAF"/>
    <w:rsid w:val="00314F2F"/>
    <w:rsid w:val="003214B5"/>
    <w:rsid w:val="00330EC8"/>
    <w:rsid w:val="00332DF5"/>
    <w:rsid w:val="00343582"/>
    <w:rsid w:val="00352904"/>
    <w:rsid w:val="00355997"/>
    <w:rsid w:val="00356A69"/>
    <w:rsid w:val="003613E0"/>
    <w:rsid w:val="003623C8"/>
    <w:rsid w:val="003A5788"/>
    <w:rsid w:val="003C0A35"/>
    <w:rsid w:val="003C1441"/>
    <w:rsid w:val="003E1E88"/>
    <w:rsid w:val="004077A7"/>
    <w:rsid w:val="00433FB5"/>
    <w:rsid w:val="00460874"/>
    <w:rsid w:val="00481347"/>
    <w:rsid w:val="004826FA"/>
    <w:rsid w:val="004B14DB"/>
    <w:rsid w:val="00525F8A"/>
    <w:rsid w:val="00530C64"/>
    <w:rsid w:val="005577AF"/>
    <w:rsid w:val="00574AA5"/>
    <w:rsid w:val="005977AA"/>
    <w:rsid w:val="005B7870"/>
    <w:rsid w:val="005C5E04"/>
    <w:rsid w:val="005F7AFC"/>
    <w:rsid w:val="00616A44"/>
    <w:rsid w:val="00650403"/>
    <w:rsid w:val="00663331"/>
    <w:rsid w:val="0068222D"/>
    <w:rsid w:val="006863DE"/>
    <w:rsid w:val="006A1922"/>
    <w:rsid w:val="006B39D7"/>
    <w:rsid w:val="006C31B8"/>
    <w:rsid w:val="00704477"/>
    <w:rsid w:val="007115C5"/>
    <w:rsid w:val="00760397"/>
    <w:rsid w:val="00764005"/>
    <w:rsid w:val="00767047"/>
    <w:rsid w:val="007812BD"/>
    <w:rsid w:val="00791C97"/>
    <w:rsid w:val="007A2A1F"/>
    <w:rsid w:val="007B11F7"/>
    <w:rsid w:val="007D57ED"/>
    <w:rsid w:val="007D5BC9"/>
    <w:rsid w:val="00810437"/>
    <w:rsid w:val="008166AB"/>
    <w:rsid w:val="00833254"/>
    <w:rsid w:val="00843B63"/>
    <w:rsid w:val="00843C87"/>
    <w:rsid w:val="00884815"/>
    <w:rsid w:val="00892C81"/>
    <w:rsid w:val="008A6B28"/>
    <w:rsid w:val="008B376F"/>
    <w:rsid w:val="008F34CC"/>
    <w:rsid w:val="00936DEE"/>
    <w:rsid w:val="009639A7"/>
    <w:rsid w:val="009722F6"/>
    <w:rsid w:val="00973158"/>
    <w:rsid w:val="009B0B1A"/>
    <w:rsid w:val="009F335E"/>
    <w:rsid w:val="00A1717E"/>
    <w:rsid w:val="00A53AA0"/>
    <w:rsid w:val="00A542F4"/>
    <w:rsid w:val="00A66AC9"/>
    <w:rsid w:val="00A87D1D"/>
    <w:rsid w:val="00A94A31"/>
    <w:rsid w:val="00A97EB9"/>
    <w:rsid w:val="00AA15F3"/>
    <w:rsid w:val="00AB0A13"/>
    <w:rsid w:val="00AD6CD8"/>
    <w:rsid w:val="00AD6EE9"/>
    <w:rsid w:val="00B0076A"/>
    <w:rsid w:val="00B24109"/>
    <w:rsid w:val="00B271BB"/>
    <w:rsid w:val="00B3184F"/>
    <w:rsid w:val="00B3636E"/>
    <w:rsid w:val="00B45D47"/>
    <w:rsid w:val="00B478AF"/>
    <w:rsid w:val="00B57631"/>
    <w:rsid w:val="00B62105"/>
    <w:rsid w:val="00BC65E5"/>
    <w:rsid w:val="00BD40E5"/>
    <w:rsid w:val="00BD5B82"/>
    <w:rsid w:val="00BE0317"/>
    <w:rsid w:val="00BE6868"/>
    <w:rsid w:val="00BF282D"/>
    <w:rsid w:val="00BF65C5"/>
    <w:rsid w:val="00C022F9"/>
    <w:rsid w:val="00C04F74"/>
    <w:rsid w:val="00C21535"/>
    <w:rsid w:val="00C33033"/>
    <w:rsid w:val="00C3592F"/>
    <w:rsid w:val="00C52E61"/>
    <w:rsid w:val="00C74892"/>
    <w:rsid w:val="00C86394"/>
    <w:rsid w:val="00CC555B"/>
    <w:rsid w:val="00CD0059"/>
    <w:rsid w:val="00CD3A16"/>
    <w:rsid w:val="00CE043E"/>
    <w:rsid w:val="00CE1D64"/>
    <w:rsid w:val="00CE41E7"/>
    <w:rsid w:val="00D00098"/>
    <w:rsid w:val="00D003A3"/>
    <w:rsid w:val="00D01C75"/>
    <w:rsid w:val="00D5636F"/>
    <w:rsid w:val="00D95338"/>
    <w:rsid w:val="00DA2217"/>
    <w:rsid w:val="00E247AB"/>
    <w:rsid w:val="00E60981"/>
    <w:rsid w:val="00E82BF5"/>
    <w:rsid w:val="00E976EF"/>
    <w:rsid w:val="00E977AC"/>
    <w:rsid w:val="00EB4D9B"/>
    <w:rsid w:val="00EB51C9"/>
    <w:rsid w:val="00EB7436"/>
    <w:rsid w:val="00EC37AB"/>
    <w:rsid w:val="00ED3A62"/>
    <w:rsid w:val="00EF0BB9"/>
    <w:rsid w:val="00EF1827"/>
    <w:rsid w:val="00EF6BB5"/>
    <w:rsid w:val="00F41E9C"/>
    <w:rsid w:val="00F840BF"/>
    <w:rsid w:val="00F907C3"/>
    <w:rsid w:val="00FC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0"/>
  </w:style>
  <w:style w:type="paragraph" w:styleId="1">
    <w:name w:val="heading 1"/>
    <w:basedOn w:val="a"/>
    <w:next w:val="a"/>
    <w:link w:val="10"/>
    <w:uiPriority w:val="9"/>
    <w:qFormat/>
    <w:rsid w:val="00C022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2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7E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3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3">
    <w:name w:val="Базовый"/>
    <w:rsid w:val="000C53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70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rsid w:val="000C5370"/>
    <w:pPr>
      <w:ind w:left="720"/>
    </w:pPr>
  </w:style>
  <w:style w:type="table" w:customStyle="1" w:styleId="TableGrid">
    <w:name w:val="TableGrid"/>
    <w:rsid w:val="001C30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AB"/>
  </w:style>
  <w:style w:type="paragraph" w:styleId="a9">
    <w:name w:val="footer"/>
    <w:basedOn w:val="a"/>
    <w:link w:val="aa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AB"/>
  </w:style>
  <w:style w:type="paragraph" w:styleId="ab">
    <w:name w:val="Normal (Web)"/>
    <w:basedOn w:val="a"/>
    <w:uiPriority w:val="99"/>
    <w:rsid w:val="000C27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0C2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2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C02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C02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rmal">
    <w:name w:val="ConsPlusNormal"/>
    <w:link w:val="ConsPlusNormal0"/>
    <w:rsid w:val="00C02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2F9"/>
  </w:style>
  <w:style w:type="paragraph" w:customStyle="1" w:styleId="formattext">
    <w:name w:val="format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022F9"/>
    <w:rPr>
      <w:color w:val="0000FF"/>
      <w:u w:val="single"/>
    </w:rPr>
  </w:style>
  <w:style w:type="character" w:customStyle="1" w:styleId="blk">
    <w:name w:val="blk"/>
    <w:basedOn w:val="a0"/>
    <w:rsid w:val="00C022F9"/>
  </w:style>
  <w:style w:type="character" w:customStyle="1" w:styleId="ae">
    <w:name w:val="Без интервала Знак"/>
    <w:basedOn w:val="a0"/>
    <w:link w:val="ad"/>
    <w:uiPriority w:val="1"/>
    <w:locked/>
    <w:rsid w:val="00C022F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ConsPlusNormal0">
    <w:name w:val="ConsPlusNormal Знак"/>
    <w:link w:val="ConsPlusNormal"/>
    <w:locked/>
    <w:rsid w:val="00C022F9"/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_"/>
    <w:link w:val="4"/>
    <w:rsid w:val="00C022F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C022F9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paragraph" w:customStyle="1" w:styleId="headertext">
    <w:name w:val="header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C022F9"/>
  </w:style>
  <w:style w:type="paragraph" w:customStyle="1" w:styleId="s15">
    <w:name w:val="s_15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022F9"/>
  </w:style>
  <w:style w:type="numbering" w:customStyle="1" w:styleId="11">
    <w:name w:val="Нет списка1"/>
    <w:next w:val="a2"/>
    <w:uiPriority w:val="99"/>
    <w:semiHidden/>
    <w:unhideWhenUsed/>
    <w:rsid w:val="00C21535"/>
  </w:style>
  <w:style w:type="paragraph" w:customStyle="1" w:styleId="indent1">
    <w:name w:val="indent_1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1535"/>
  </w:style>
  <w:style w:type="paragraph" w:customStyle="1" w:styleId="s16">
    <w:name w:val="s_16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53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">
    <w:name w:val="TableGrid1"/>
    <w:rsid w:val="00C2153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97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97EB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370"/>
  </w:style>
  <w:style w:type="paragraph" w:styleId="1">
    <w:name w:val="heading 1"/>
    <w:basedOn w:val="a"/>
    <w:next w:val="a"/>
    <w:link w:val="10"/>
    <w:uiPriority w:val="9"/>
    <w:qFormat/>
    <w:rsid w:val="00C022F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EB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22F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97EB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C5370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paragraph" w:customStyle="1" w:styleId="a3">
    <w:name w:val="Базовый"/>
    <w:rsid w:val="000C5370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370"/>
    <w:rPr>
      <w:rFonts w:ascii="Tahoma" w:hAnsi="Tahoma" w:cs="Tahoma"/>
      <w:sz w:val="16"/>
      <w:szCs w:val="16"/>
    </w:rPr>
  </w:style>
  <w:style w:type="paragraph" w:styleId="a6">
    <w:name w:val="List Paragraph"/>
    <w:basedOn w:val="Standard"/>
    <w:uiPriority w:val="34"/>
    <w:qFormat/>
    <w:rsid w:val="000C5370"/>
    <w:pPr>
      <w:ind w:left="720"/>
    </w:pPr>
  </w:style>
  <w:style w:type="table" w:customStyle="1" w:styleId="TableGrid">
    <w:name w:val="TableGrid"/>
    <w:rsid w:val="001C3079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66AB"/>
  </w:style>
  <w:style w:type="paragraph" w:styleId="a9">
    <w:name w:val="footer"/>
    <w:basedOn w:val="a"/>
    <w:link w:val="aa"/>
    <w:uiPriority w:val="99"/>
    <w:unhideWhenUsed/>
    <w:rsid w:val="00816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66AB"/>
  </w:style>
  <w:style w:type="paragraph" w:styleId="ab">
    <w:name w:val="Normal (Web)"/>
    <w:basedOn w:val="a"/>
    <w:uiPriority w:val="99"/>
    <w:rsid w:val="000C2799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c">
    <w:name w:val="Strong"/>
    <w:uiPriority w:val="22"/>
    <w:qFormat/>
    <w:rsid w:val="000C27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022F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" w:eastAsia="ru-RU"/>
    </w:rPr>
  </w:style>
  <w:style w:type="character" w:customStyle="1" w:styleId="30">
    <w:name w:val="Заголовок 3 Знак"/>
    <w:basedOn w:val="a0"/>
    <w:link w:val="3"/>
    <w:uiPriority w:val="9"/>
    <w:rsid w:val="00C022F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d">
    <w:name w:val="No Spacing"/>
    <w:link w:val="ae"/>
    <w:uiPriority w:val="1"/>
    <w:qFormat/>
    <w:rsid w:val="00C022F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rmal">
    <w:name w:val="ConsPlusNormal"/>
    <w:link w:val="ConsPlusNormal0"/>
    <w:rsid w:val="00C022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rmal1">
    <w:name w:val="consplusnormal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022F9"/>
  </w:style>
  <w:style w:type="paragraph" w:customStyle="1" w:styleId="formattext">
    <w:name w:val="format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C022F9"/>
    <w:rPr>
      <w:color w:val="0000FF"/>
      <w:u w:val="single"/>
    </w:rPr>
  </w:style>
  <w:style w:type="character" w:customStyle="1" w:styleId="blk">
    <w:name w:val="blk"/>
    <w:basedOn w:val="a0"/>
    <w:rsid w:val="00C022F9"/>
  </w:style>
  <w:style w:type="character" w:customStyle="1" w:styleId="ae">
    <w:name w:val="Без интервала Знак"/>
    <w:basedOn w:val="a0"/>
    <w:link w:val="ad"/>
    <w:uiPriority w:val="1"/>
    <w:locked/>
    <w:rsid w:val="00C022F9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customStyle="1" w:styleId="ConsPlusNormal0">
    <w:name w:val="ConsPlusNormal Знак"/>
    <w:link w:val="ConsPlusNormal"/>
    <w:locked/>
    <w:rsid w:val="00C022F9"/>
    <w:rPr>
      <w:rFonts w:ascii="Calibri" w:eastAsia="Times New Roman" w:hAnsi="Calibri" w:cs="Calibri"/>
      <w:lang w:eastAsia="ru-RU"/>
    </w:rPr>
  </w:style>
  <w:style w:type="character" w:customStyle="1" w:styleId="af0">
    <w:name w:val="Основной текст_"/>
    <w:link w:val="4"/>
    <w:rsid w:val="00C022F9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C022F9"/>
    <w:pPr>
      <w:widowControl w:val="0"/>
      <w:shd w:val="clear" w:color="auto" w:fill="FFFFFF"/>
      <w:spacing w:before="420" w:after="420" w:line="0" w:lineRule="atLeast"/>
      <w:jc w:val="both"/>
    </w:pPr>
    <w:rPr>
      <w:sz w:val="26"/>
      <w:szCs w:val="26"/>
    </w:rPr>
  </w:style>
  <w:style w:type="paragraph" w:customStyle="1" w:styleId="headertext">
    <w:name w:val="headertext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C022F9"/>
  </w:style>
  <w:style w:type="paragraph" w:customStyle="1" w:styleId="s15">
    <w:name w:val="s_15"/>
    <w:basedOn w:val="a"/>
    <w:rsid w:val="00C02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C022F9"/>
  </w:style>
  <w:style w:type="numbering" w:customStyle="1" w:styleId="11">
    <w:name w:val="Нет списка1"/>
    <w:next w:val="a2"/>
    <w:uiPriority w:val="99"/>
    <w:semiHidden/>
    <w:unhideWhenUsed/>
    <w:rsid w:val="00C21535"/>
  </w:style>
  <w:style w:type="paragraph" w:customStyle="1" w:styleId="indent1">
    <w:name w:val="indent_1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21535"/>
  </w:style>
  <w:style w:type="paragraph" w:customStyle="1" w:styleId="s16">
    <w:name w:val="s_16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215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C21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21535"/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TableGrid1">
    <w:name w:val="TableGrid1"/>
    <w:rsid w:val="00C21535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A97E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A97EB9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43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1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68854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212168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257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0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8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9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52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4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65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11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94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07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46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3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4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1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37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7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58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5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1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375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373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2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52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09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30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4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1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9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43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112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1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39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04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23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21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80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633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5539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35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4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74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50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773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7389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4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88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44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27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73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8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1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4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5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2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1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07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0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424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6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2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13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40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6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F30B1-7537-4D58-B63A-7B990C48E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11</Pages>
  <Words>3461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</dc:creator>
  <cp:keywords/>
  <dc:description/>
  <cp:lastModifiedBy>User</cp:lastModifiedBy>
  <cp:revision>5</cp:revision>
  <cp:lastPrinted>2024-02-22T06:53:00Z</cp:lastPrinted>
  <dcterms:created xsi:type="dcterms:W3CDTF">2024-02-21T08:50:00Z</dcterms:created>
  <dcterms:modified xsi:type="dcterms:W3CDTF">2024-03-01T06:01:00Z</dcterms:modified>
</cp:coreProperties>
</file>