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AA" w:rsidRPr="00E74788" w:rsidRDefault="001A23AA" w:rsidP="001E1EF5">
      <w:pPr>
        <w:pStyle w:val="2"/>
        <w:jc w:val="left"/>
      </w:pPr>
    </w:p>
    <w:p w:rsidR="00C16C49" w:rsidRPr="00E74788" w:rsidRDefault="00C16C49" w:rsidP="00C55BDD">
      <w:pPr>
        <w:pStyle w:val="2"/>
      </w:pPr>
      <w:r w:rsidRPr="00E74788">
        <w:rPr>
          <w:noProof/>
        </w:rPr>
        <w:drawing>
          <wp:inline distT="0" distB="0" distL="0" distR="0">
            <wp:extent cx="514350" cy="857250"/>
            <wp:effectExtent l="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DD" w:rsidRPr="00E74788" w:rsidRDefault="00C55BDD" w:rsidP="00C55BDD">
      <w:pPr>
        <w:pStyle w:val="2"/>
      </w:pPr>
      <w:r w:rsidRPr="00E74788">
        <w:t>Российская Федерация</w:t>
      </w:r>
    </w:p>
    <w:p w:rsidR="00C55BDD" w:rsidRPr="00E74788" w:rsidRDefault="00C55BDD" w:rsidP="00C55BDD">
      <w:pPr>
        <w:pStyle w:val="7"/>
        <w:rPr>
          <w:b/>
          <w:bCs/>
          <w:szCs w:val="28"/>
        </w:rPr>
      </w:pPr>
      <w:r w:rsidRPr="00E74788">
        <w:rPr>
          <w:b/>
          <w:bCs/>
          <w:szCs w:val="28"/>
        </w:rPr>
        <w:t>Ростовская область, Тацинский район</w:t>
      </w:r>
    </w:p>
    <w:p w:rsidR="00C55BDD" w:rsidRPr="00E74788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788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C55BDD" w:rsidRPr="00E74788" w:rsidRDefault="00C55BDD" w:rsidP="00C55BDD">
      <w:pPr>
        <w:pStyle w:val="2"/>
      </w:pPr>
      <w:r w:rsidRPr="00E74788">
        <w:t>Администрация Михайловского сельского поселения</w:t>
      </w:r>
    </w:p>
    <w:p w:rsidR="00C55BDD" w:rsidRPr="00E74788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7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5BDD" w:rsidRPr="00E74788" w:rsidRDefault="00C55BDD" w:rsidP="00C55BDD">
      <w:pPr>
        <w:pStyle w:val="2"/>
        <w:rPr>
          <w:i/>
          <w:iCs/>
        </w:rPr>
      </w:pPr>
    </w:p>
    <w:p w:rsidR="00C55BDD" w:rsidRPr="00E74788" w:rsidRDefault="00C55BDD" w:rsidP="00C55BDD">
      <w:pPr>
        <w:pStyle w:val="2"/>
        <w:rPr>
          <w:iCs/>
        </w:rPr>
      </w:pPr>
      <w:r w:rsidRPr="00E74788">
        <w:rPr>
          <w:iCs/>
        </w:rPr>
        <w:t>ПОСТАНОВЛЕНИЕ</w:t>
      </w:r>
    </w:p>
    <w:p w:rsidR="00C55BDD" w:rsidRPr="00E74788" w:rsidRDefault="00C55BDD" w:rsidP="00C55BDD">
      <w:pPr>
        <w:rPr>
          <w:rFonts w:ascii="Times New Roman" w:hAnsi="Times New Roman" w:cs="Times New Roman"/>
        </w:rPr>
      </w:pPr>
    </w:p>
    <w:p w:rsidR="00C55BDD" w:rsidRPr="00E74788" w:rsidRDefault="00206117" w:rsidP="00C55BDD">
      <w:pPr>
        <w:pStyle w:val="2"/>
        <w:jc w:val="left"/>
      </w:pPr>
      <w:r>
        <w:t>2</w:t>
      </w:r>
      <w:r w:rsidR="006565E9">
        <w:t>9</w:t>
      </w:r>
      <w:r w:rsidR="001E1EF5" w:rsidRPr="00114FBF">
        <w:t xml:space="preserve"> </w:t>
      </w:r>
      <w:r w:rsidR="00F93397">
        <w:t>ноя</w:t>
      </w:r>
      <w:r w:rsidR="00FC3195">
        <w:t>бря</w:t>
      </w:r>
      <w:r w:rsidR="00275599" w:rsidRPr="00E74788">
        <w:t xml:space="preserve">  201</w:t>
      </w:r>
      <w:r w:rsidR="0026168C">
        <w:t>9</w:t>
      </w:r>
      <w:r w:rsidR="00E36774" w:rsidRPr="00E74788">
        <w:t xml:space="preserve"> </w:t>
      </w:r>
      <w:r w:rsidR="00275599" w:rsidRPr="00E74788">
        <w:t xml:space="preserve">года                      </w:t>
      </w:r>
      <w:r w:rsidR="00E875D1">
        <w:t xml:space="preserve"> </w:t>
      </w:r>
      <w:r w:rsidR="001A23AA" w:rsidRPr="00E74788">
        <w:t xml:space="preserve">  </w:t>
      </w:r>
      <w:r w:rsidR="003952BA" w:rsidRPr="00E74788">
        <w:t xml:space="preserve"> </w:t>
      </w:r>
      <w:r w:rsidR="00275599" w:rsidRPr="00E74788">
        <w:t xml:space="preserve">№ </w:t>
      </w:r>
      <w:r w:rsidR="00C55BDD" w:rsidRPr="00E74788">
        <w:t xml:space="preserve"> </w:t>
      </w:r>
      <w:r w:rsidR="00E81A3C">
        <w:t>1</w:t>
      </w:r>
      <w:r w:rsidR="006565E9">
        <w:t>85.1</w:t>
      </w:r>
      <w:r w:rsidR="00C55BDD" w:rsidRPr="006D0E53">
        <w:rPr>
          <w:color w:val="FF0000"/>
        </w:rPr>
        <w:t xml:space="preserve">  </w:t>
      </w:r>
      <w:r w:rsidR="000B5E2C">
        <w:t xml:space="preserve">                            </w:t>
      </w:r>
      <w:r w:rsidR="00C55BDD" w:rsidRPr="00E74788">
        <w:t xml:space="preserve">  х. Михайлов</w:t>
      </w:r>
    </w:p>
    <w:p w:rsidR="0026168C" w:rsidRDefault="0026168C" w:rsidP="002616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565E9" w:rsidRPr="006565E9" w:rsidRDefault="0026168C" w:rsidP="006565E9">
      <w:pPr>
        <w:pStyle w:val="a6"/>
        <w:rPr>
          <w:rFonts w:ascii="Times New Roman" w:hAnsi="Times New Roman"/>
          <w:sz w:val="28"/>
          <w:szCs w:val="28"/>
        </w:rPr>
      </w:pPr>
      <w:r w:rsidRPr="00E875D1">
        <w:rPr>
          <w:rFonts w:ascii="Times New Roman" w:hAnsi="Times New Roman"/>
          <w:sz w:val="28"/>
          <w:szCs w:val="28"/>
        </w:rPr>
        <w:t xml:space="preserve"> </w:t>
      </w:r>
      <w:r w:rsidR="006565E9" w:rsidRPr="006565E9">
        <w:rPr>
          <w:rFonts w:ascii="Times New Roman" w:hAnsi="Times New Roman"/>
          <w:sz w:val="28"/>
          <w:szCs w:val="28"/>
        </w:rPr>
        <w:t>Об утверждении методики оценки</w:t>
      </w:r>
    </w:p>
    <w:p w:rsidR="006565E9" w:rsidRPr="006565E9" w:rsidRDefault="006565E9" w:rsidP="006565E9">
      <w:pPr>
        <w:pStyle w:val="a6"/>
        <w:rPr>
          <w:rFonts w:ascii="Times New Roman" w:hAnsi="Times New Roman"/>
          <w:sz w:val="28"/>
          <w:szCs w:val="28"/>
        </w:rPr>
      </w:pPr>
      <w:r w:rsidRPr="006565E9">
        <w:rPr>
          <w:rFonts w:ascii="Times New Roman" w:hAnsi="Times New Roman"/>
          <w:sz w:val="28"/>
          <w:szCs w:val="28"/>
        </w:rPr>
        <w:t xml:space="preserve"> эффективности налоговых расходов</w:t>
      </w:r>
    </w:p>
    <w:p w:rsidR="006565E9" w:rsidRPr="006565E9" w:rsidRDefault="006565E9" w:rsidP="006565E9">
      <w:pPr>
        <w:pStyle w:val="a6"/>
        <w:rPr>
          <w:rFonts w:ascii="Times New Roman" w:hAnsi="Times New Roman"/>
          <w:sz w:val="28"/>
          <w:szCs w:val="28"/>
        </w:rPr>
      </w:pPr>
      <w:r w:rsidRPr="00656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Михайло</w:t>
      </w:r>
      <w:r w:rsidRPr="006565E9">
        <w:rPr>
          <w:rFonts w:ascii="Times New Roman" w:hAnsi="Times New Roman"/>
          <w:sz w:val="28"/>
          <w:szCs w:val="28"/>
        </w:rPr>
        <w:t>вского сельского поселения</w:t>
      </w:r>
    </w:p>
    <w:p w:rsidR="00E875D1" w:rsidRPr="00E875D1" w:rsidRDefault="006565E9" w:rsidP="006565E9">
      <w:pPr>
        <w:pStyle w:val="a6"/>
        <w:rPr>
          <w:rFonts w:ascii="Times New Roman" w:hAnsi="Times New Roman"/>
          <w:strike/>
          <w:sz w:val="28"/>
          <w:szCs w:val="28"/>
        </w:rPr>
      </w:pPr>
      <w:r w:rsidRPr="006565E9">
        <w:rPr>
          <w:rFonts w:ascii="Times New Roman" w:hAnsi="Times New Roman"/>
          <w:sz w:val="28"/>
          <w:szCs w:val="28"/>
        </w:rPr>
        <w:t xml:space="preserve"> Тацинского района</w:t>
      </w:r>
    </w:p>
    <w:p w:rsidR="0026168C" w:rsidRPr="00E875D1" w:rsidRDefault="0026168C" w:rsidP="002616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5E9" w:rsidRPr="005B2487" w:rsidRDefault="006565E9" w:rsidP="006565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B2487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0" w:history="1">
        <w:r w:rsidRPr="005B2487">
          <w:rPr>
            <w:rFonts w:ascii="Times New Roman" w:hAnsi="Times New Roman"/>
            <w:sz w:val="28"/>
            <w:szCs w:val="28"/>
          </w:rPr>
          <w:t>статьей 174.3</w:t>
        </w:r>
      </w:hyperlink>
      <w:r w:rsidRPr="005B2487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22.06.2019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487">
        <w:rPr>
          <w:rFonts w:ascii="Times New Roman" w:hAnsi="Times New Roman"/>
          <w:sz w:val="28"/>
          <w:szCs w:val="28"/>
        </w:rPr>
        <w:t xml:space="preserve"> № 796 «Об общих требованиях к оценке налоговых расходов субъектов Российской Федерации и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/>
          <w:sz w:val="28"/>
          <w:szCs w:val="28"/>
        </w:rPr>
        <w:t>Михайло</w:t>
      </w:r>
      <w:r>
        <w:rPr>
          <w:rFonts w:ascii="Times New Roman" w:hAnsi="Times New Roman"/>
          <w:sz w:val="28"/>
          <w:szCs w:val="28"/>
        </w:rPr>
        <w:t>вского сельского пос</w:t>
      </w:r>
      <w:r>
        <w:rPr>
          <w:rFonts w:ascii="Times New Roman" w:hAnsi="Times New Roman"/>
          <w:sz w:val="28"/>
          <w:szCs w:val="28"/>
        </w:rPr>
        <w:t>еления от 21</w:t>
      </w:r>
      <w:r>
        <w:rPr>
          <w:rFonts w:ascii="Times New Roman" w:hAnsi="Times New Roman"/>
          <w:sz w:val="28"/>
          <w:szCs w:val="28"/>
        </w:rPr>
        <w:t xml:space="preserve">.11.2019 № </w:t>
      </w:r>
      <w:r>
        <w:rPr>
          <w:rFonts w:ascii="Times New Roman" w:hAnsi="Times New Roman"/>
          <w:sz w:val="28"/>
          <w:szCs w:val="28"/>
        </w:rPr>
        <w:t>177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3184A">
        <w:rPr>
          <w:sz w:val="28"/>
          <w:szCs w:val="28"/>
        </w:rPr>
        <w:t xml:space="preserve">Об </w:t>
      </w:r>
      <w:r w:rsidRPr="005B2487"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5B2487">
        <w:rPr>
          <w:rFonts w:ascii="Times New Roman" w:hAnsi="Times New Roman"/>
          <w:sz w:val="28"/>
          <w:szCs w:val="28"/>
        </w:rPr>
        <w:t xml:space="preserve">орядка формирования перечня налоговых расходов </w:t>
      </w:r>
      <w:r>
        <w:rPr>
          <w:rFonts w:ascii="Times New Roman" w:hAnsi="Times New Roman"/>
          <w:sz w:val="28"/>
          <w:szCs w:val="28"/>
        </w:rPr>
        <w:t>Михайло</w:t>
      </w:r>
      <w:r w:rsidRPr="005B2487">
        <w:rPr>
          <w:rFonts w:ascii="Times New Roman" w:hAnsi="Times New Roman"/>
          <w:sz w:val="28"/>
          <w:szCs w:val="28"/>
        </w:rPr>
        <w:t>вского сельского поселения и оценки налоговых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487">
        <w:rPr>
          <w:rFonts w:ascii="Times New Roman" w:hAnsi="Times New Roman"/>
          <w:sz w:val="28"/>
          <w:szCs w:val="28"/>
        </w:rPr>
        <w:t xml:space="preserve">расходов </w:t>
      </w:r>
      <w:r>
        <w:rPr>
          <w:rFonts w:ascii="Times New Roman" w:hAnsi="Times New Roman"/>
          <w:sz w:val="28"/>
          <w:szCs w:val="28"/>
        </w:rPr>
        <w:t>Михайло</w:t>
      </w:r>
      <w:r w:rsidRPr="005B2487">
        <w:rPr>
          <w:rFonts w:ascii="Times New Roman" w:hAnsi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/>
          <w:sz w:val="28"/>
          <w:szCs w:val="28"/>
        </w:rPr>
        <w:t>»,</w:t>
      </w:r>
      <w:proofErr w:type="gramEnd"/>
    </w:p>
    <w:p w:rsidR="006565E9" w:rsidRDefault="006565E9" w:rsidP="006565E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65E9" w:rsidRPr="005B2487" w:rsidRDefault="006565E9" w:rsidP="006565E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65E9" w:rsidRPr="005B2487" w:rsidRDefault="006565E9" w:rsidP="006565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2487">
        <w:rPr>
          <w:rFonts w:ascii="Times New Roman" w:hAnsi="Times New Roman" w:cs="Times New Roman"/>
          <w:sz w:val="28"/>
          <w:szCs w:val="28"/>
        </w:rPr>
        <w:t xml:space="preserve">  1. Утвердить прилагаемую Методику </w:t>
      </w:r>
      <w:proofErr w:type="gramStart"/>
      <w:r w:rsidRPr="005B2487">
        <w:rPr>
          <w:rFonts w:ascii="Times New Roman" w:hAnsi="Times New Roman" w:cs="Times New Roman"/>
          <w:sz w:val="28"/>
          <w:szCs w:val="28"/>
        </w:rPr>
        <w:t xml:space="preserve">оценки эффективности налоговых расходов </w:t>
      </w:r>
      <w:r w:rsidRPr="006565E9">
        <w:rPr>
          <w:rFonts w:ascii="Times New Roman" w:hAnsi="Times New Roman" w:cs="Times New Roman"/>
          <w:sz w:val="28"/>
          <w:szCs w:val="28"/>
        </w:rPr>
        <w:t>Михайлов</w:t>
      </w:r>
      <w:r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B248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поселения Тацинского района</w:t>
      </w:r>
      <w:proofErr w:type="gramEnd"/>
      <w:r w:rsidRPr="005B2487">
        <w:rPr>
          <w:rFonts w:ascii="Times New Roman" w:hAnsi="Times New Roman" w:cs="Times New Roman"/>
          <w:sz w:val="28"/>
          <w:szCs w:val="28"/>
        </w:rPr>
        <w:t>.</w:t>
      </w:r>
    </w:p>
    <w:p w:rsidR="006565E9" w:rsidRPr="005B2487" w:rsidRDefault="006565E9" w:rsidP="006565E9">
      <w:pPr>
        <w:spacing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5B2487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подписания, подлежит обнародованию и размещению на официальном сайте </w:t>
      </w:r>
      <w:r w:rsidR="001B2E56">
        <w:rPr>
          <w:rFonts w:ascii="Times New Roman" w:hAnsi="Times New Roman"/>
          <w:sz w:val="28"/>
          <w:szCs w:val="28"/>
        </w:rPr>
        <w:t>Михайловского</w:t>
      </w:r>
      <w:r w:rsidRPr="005B2487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565E9" w:rsidRPr="005B2487" w:rsidRDefault="006565E9" w:rsidP="006565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65E9" w:rsidRPr="005B2487" w:rsidRDefault="006565E9" w:rsidP="006565E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75D1" w:rsidRPr="00E875D1" w:rsidRDefault="00E875D1" w:rsidP="00E875D1">
      <w:pPr>
        <w:pStyle w:val="a6"/>
        <w:rPr>
          <w:rFonts w:ascii="Times New Roman" w:hAnsi="Times New Roman"/>
          <w:sz w:val="28"/>
          <w:szCs w:val="28"/>
        </w:rPr>
      </w:pPr>
      <w:r w:rsidRPr="00E875D1">
        <w:rPr>
          <w:rFonts w:ascii="Times New Roman" w:hAnsi="Times New Roman"/>
          <w:sz w:val="28"/>
          <w:szCs w:val="28"/>
        </w:rPr>
        <w:t>Глава Администрации</w:t>
      </w:r>
    </w:p>
    <w:p w:rsidR="00E875D1" w:rsidRPr="00E875D1" w:rsidRDefault="00E875D1" w:rsidP="00E875D1">
      <w:pPr>
        <w:pStyle w:val="a6"/>
        <w:rPr>
          <w:rFonts w:ascii="Times New Roman" w:hAnsi="Times New Roman"/>
          <w:sz w:val="28"/>
          <w:szCs w:val="28"/>
        </w:rPr>
      </w:pPr>
      <w:r w:rsidRPr="00E875D1">
        <w:rPr>
          <w:rFonts w:ascii="Times New Roman" w:hAnsi="Times New Roman"/>
          <w:sz w:val="28"/>
          <w:szCs w:val="28"/>
        </w:rPr>
        <w:t>Михайловского сельского</w:t>
      </w:r>
    </w:p>
    <w:p w:rsidR="00E875D1" w:rsidRPr="00E875D1" w:rsidRDefault="00E875D1" w:rsidP="00E875D1">
      <w:pPr>
        <w:pStyle w:val="a6"/>
        <w:rPr>
          <w:rFonts w:ascii="Times New Roman" w:hAnsi="Times New Roman"/>
          <w:sz w:val="28"/>
          <w:szCs w:val="28"/>
        </w:rPr>
      </w:pPr>
      <w:r w:rsidRPr="00E875D1">
        <w:rPr>
          <w:rFonts w:ascii="Times New Roman" w:hAnsi="Times New Roman"/>
          <w:sz w:val="28"/>
          <w:szCs w:val="28"/>
        </w:rPr>
        <w:t xml:space="preserve"> поселения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E875D1">
        <w:rPr>
          <w:rFonts w:ascii="Times New Roman" w:hAnsi="Times New Roman"/>
          <w:sz w:val="28"/>
          <w:szCs w:val="28"/>
        </w:rPr>
        <w:t>Присяжнюк Л.С.</w:t>
      </w:r>
    </w:p>
    <w:p w:rsidR="00E875D1" w:rsidRDefault="00E875D1" w:rsidP="006565E9">
      <w:pPr>
        <w:tabs>
          <w:tab w:val="left" w:pos="7655"/>
          <w:tab w:val="right" w:pos="10036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</w:p>
    <w:p w:rsidR="000B5E2C" w:rsidRDefault="000B5E2C" w:rsidP="006565E9">
      <w:pPr>
        <w:pStyle w:val="a6"/>
        <w:ind w:left="6521"/>
        <w:rPr>
          <w:rFonts w:ascii="Times New Roman" w:hAnsi="Times New Roman"/>
          <w:sz w:val="28"/>
          <w:szCs w:val="28"/>
        </w:rPr>
      </w:pPr>
    </w:p>
    <w:p w:rsidR="000B5E2C" w:rsidRDefault="000B5E2C" w:rsidP="006565E9">
      <w:pPr>
        <w:pStyle w:val="a6"/>
        <w:ind w:left="6521"/>
        <w:rPr>
          <w:rFonts w:ascii="Times New Roman" w:hAnsi="Times New Roman"/>
          <w:sz w:val="28"/>
          <w:szCs w:val="28"/>
        </w:rPr>
      </w:pPr>
    </w:p>
    <w:p w:rsidR="00E875D1" w:rsidRPr="006565E9" w:rsidRDefault="00E875D1" w:rsidP="006565E9">
      <w:pPr>
        <w:pStyle w:val="a6"/>
        <w:ind w:left="6521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6565E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875D1" w:rsidRPr="006565E9" w:rsidRDefault="00E875D1" w:rsidP="006565E9">
      <w:pPr>
        <w:pStyle w:val="a6"/>
        <w:ind w:left="6521"/>
        <w:rPr>
          <w:rFonts w:ascii="Times New Roman" w:hAnsi="Times New Roman"/>
          <w:sz w:val="28"/>
          <w:szCs w:val="28"/>
        </w:rPr>
      </w:pPr>
      <w:r w:rsidRPr="006565E9">
        <w:rPr>
          <w:rFonts w:ascii="Times New Roman" w:hAnsi="Times New Roman"/>
          <w:sz w:val="28"/>
          <w:szCs w:val="28"/>
        </w:rPr>
        <w:t>к постановлению</w:t>
      </w:r>
    </w:p>
    <w:p w:rsidR="00E875D1" w:rsidRPr="006565E9" w:rsidRDefault="00E875D1" w:rsidP="006565E9">
      <w:pPr>
        <w:pStyle w:val="a6"/>
        <w:ind w:left="6521"/>
        <w:rPr>
          <w:rFonts w:ascii="Times New Roman" w:hAnsi="Times New Roman"/>
          <w:sz w:val="28"/>
          <w:szCs w:val="28"/>
        </w:rPr>
      </w:pPr>
      <w:r w:rsidRPr="006565E9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875D1" w:rsidRPr="006565E9" w:rsidRDefault="00E875D1" w:rsidP="006565E9">
      <w:pPr>
        <w:pStyle w:val="a6"/>
        <w:ind w:left="6521"/>
        <w:rPr>
          <w:rFonts w:ascii="Times New Roman" w:hAnsi="Times New Roman"/>
          <w:sz w:val="28"/>
          <w:szCs w:val="28"/>
        </w:rPr>
      </w:pPr>
      <w:r w:rsidRPr="006565E9">
        <w:rPr>
          <w:rFonts w:ascii="Times New Roman" w:hAnsi="Times New Roman"/>
          <w:sz w:val="28"/>
          <w:szCs w:val="28"/>
        </w:rPr>
        <w:t>Михайловского сельского поселения</w:t>
      </w:r>
    </w:p>
    <w:p w:rsidR="00E875D1" w:rsidRPr="006565E9" w:rsidRDefault="00934FDF" w:rsidP="006565E9">
      <w:pPr>
        <w:pStyle w:val="a6"/>
        <w:ind w:left="6521"/>
        <w:rPr>
          <w:rFonts w:ascii="Times New Roman" w:hAnsi="Times New Roman"/>
          <w:sz w:val="28"/>
          <w:szCs w:val="28"/>
        </w:rPr>
      </w:pPr>
      <w:r w:rsidRPr="006565E9">
        <w:rPr>
          <w:rFonts w:ascii="Times New Roman" w:hAnsi="Times New Roman"/>
          <w:sz w:val="28"/>
          <w:szCs w:val="28"/>
        </w:rPr>
        <w:t>от 2</w:t>
      </w:r>
      <w:r w:rsidR="006565E9">
        <w:rPr>
          <w:rFonts w:ascii="Times New Roman" w:hAnsi="Times New Roman"/>
          <w:sz w:val="28"/>
          <w:szCs w:val="28"/>
        </w:rPr>
        <w:t>9</w:t>
      </w:r>
      <w:r w:rsidR="00E875D1" w:rsidRPr="006565E9">
        <w:rPr>
          <w:rFonts w:ascii="Times New Roman" w:hAnsi="Times New Roman"/>
          <w:sz w:val="28"/>
          <w:szCs w:val="28"/>
        </w:rPr>
        <w:t>.11.2019 №</w:t>
      </w:r>
      <w:r w:rsidR="006565E9">
        <w:rPr>
          <w:rFonts w:ascii="Times New Roman" w:hAnsi="Times New Roman"/>
          <w:sz w:val="28"/>
          <w:szCs w:val="28"/>
        </w:rPr>
        <w:t xml:space="preserve"> </w:t>
      </w:r>
      <w:r w:rsidR="00E875D1" w:rsidRPr="006565E9">
        <w:rPr>
          <w:rFonts w:ascii="Times New Roman" w:hAnsi="Times New Roman"/>
          <w:sz w:val="28"/>
          <w:szCs w:val="28"/>
        </w:rPr>
        <w:t>1</w:t>
      </w:r>
      <w:r w:rsidR="006565E9">
        <w:rPr>
          <w:rFonts w:ascii="Times New Roman" w:hAnsi="Times New Roman"/>
          <w:sz w:val="28"/>
          <w:szCs w:val="28"/>
        </w:rPr>
        <w:t>85.1</w:t>
      </w:r>
    </w:p>
    <w:p w:rsidR="00E875D1" w:rsidRPr="00E875D1" w:rsidRDefault="00E875D1" w:rsidP="00E875D1">
      <w:pPr>
        <w:autoSpaceDE w:val="0"/>
        <w:autoSpaceDN w:val="0"/>
        <w:adjustRightInd w:val="0"/>
        <w:ind w:left="68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875D1" w:rsidRPr="00E875D1" w:rsidRDefault="00E875D1" w:rsidP="00E875D1">
      <w:pPr>
        <w:autoSpaceDE w:val="0"/>
        <w:autoSpaceDN w:val="0"/>
        <w:adjustRightInd w:val="0"/>
        <w:ind w:left="68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65E9" w:rsidRDefault="006565E9" w:rsidP="00E875D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565E9" w:rsidRDefault="006565E9" w:rsidP="00E875D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565E9" w:rsidRPr="005B2487" w:rsidRDefault="006565E9" w:rsidP="00656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2487">
        <w:rPr>
          <w:rFonts w:ascii="Times New Roman" w:hAnsi="Times New Roman"/>
          <w:sz w:val="28"/>
          <w:szCs w:val="28"/>
        </w:rPr>
        <w:t>Методика</w:t>
      </w:r>
      <w:r w:rsidRPr="005B2487">
        <w:rPr>
          <w:rFonts w:ascii="Times New Roman" w:hAnsi="Times New Roman"/>
          <w:sz w:val="28"/>
          <w:szCs w:val="28"/>
        </w:rPr>
        <w:br/>
      </w:r>
      <w:proofErr w:type="gramStart"/>
      <w:r w:rsidRPr="005B2487">
        <w:rPr>
          <w:rFonts w:ascii="Times New Roman" w:hAnsi="Times New Roman"/>
          <w:sz w:val="28"/>
          <w:szCs w:val="28"/>
        </w:rPr>
        <w:t>оценки эффективности налоговых расходов</w:t>
      </w:r>
      <w:r w:rsidRPr="005B248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Михайло</w:t>
      </w:r>
      <w:r>
        <w:rPr>
          <w:rFonts w:ascii="Times New Roman" w:hAnsi="Times New Roman"/>
          <w:sz w:val="28"/>
          <w:szCs w:val="28"/>
        </w:rPr>
        <w:t>вского</w:t>
      </w:r>
      <w:r w:rsidRPr="005B248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Тацинского</w:t>
      </w:r>
      <w:r w:rsidRPr="005B2487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Pr="005B2487">
        <w:rPr>
          <w:rFonts w:ascii="Times New Roman" w:hAnsi="Times New Roman"/>
          <w:sz w:val="28"/>
          <w:szCs w:val="28"/>
        </w:rPr>
        <w:t xml:space="preserve"> </w:t>
      </w:r>
    </w:p>
    <w:p w:rsidR="006565E9" w:rsidRPr="005B2487" w:rsidRDefault="006565E9" w:rsidP="006565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5E9" w:rsidRPr="005B2487" w:rsidRDefault="006565E9" w:rsidP="006565E9">
      <w:pPr>
        <w:pStyle w:val="ac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 w:rsidRPr="005B2487">
        <w:rPr>
          <w:rFonts w:ascii="Times New Roman" w:hAnsi="Times New Roman"/>
          <w:sz w:val="28"/>
          <w:szCs w:val="28"/>
        </w:rPr>
        <w:br/>
        <w:t>Общие положения</w:t>
      </w:r>
    </w:p>
    <w:p w:rsidR="006565E9" w:rsidRPr="005B2487" w:rsidRDefault="006565E9" w:rsidP="006565E9">
      <w:pPr>
        <w:pStyle w:val="ac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565E9" w:rsidRPr="005B2487" w:rsidRDefault="006565E9" w:rsidP="006565E9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 xml:space="preserve">Настоящая Методика разработана в целях оценки эффективности налоговых расходов </w:t>
      </w:r>
      <w:r w:rsidR="001B2E5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Тацинского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района  (далее _ </w:t>
      </w:r>
      <w:r w:rsidR="001B2E56">
        <w:rPr>
          <w:rFonts w:ascii="Times New Roman" w:hAnsi="Times New Roman"/>
          <w:color w:val="000000"/>
          <w:sz w:val="28"/>
          <w:szCs w:val="28"/>
        </w:rPr>
        <w:t>Михайловское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сельское поселение) в соответствии с Порядком формирования перечня налоговых расходов </w:t>
      </w:r>
      <w:r w:rsidR="001B2E5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оценки налоговых расходов </w:t>
      </w:r>
      <w:r w:rsidR="001B2E5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утвержденного постановлением Администрации </w:t>
      </w:r>
      <w:r w:rsidR="001B2E5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Тацинского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района  </w:t>
      </w:r>
      <w:r w:rsidR="001B2E56">
        <w:rPr>
          <w:rFonts w:ascii="Times New Roman" w:hAnsi="Times New Roman"/>
          <w:color w:val="000000"/>
          <w:sz w:val="28"/>
          <w:szCs w:val="28"/>
        </w:rPr>
        <w:t>от 21</w:t>
      </w:r>
      <w:r>
        <w:rPr>
          <w:rFonts w:ascii="Times New Roman" w:hAnsi="Times New Roman"/>
          <w:color w:val="000000"/>
          <w:sz w:val="28"/>
          <w:szCs w:val="28"/>
        </w:rPr>
        <w:t>.11</w:t>
      </w:r>
      <w:r w:rsidRPr="005B2487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B2E56">
        <w:rPr>
          <w:rFonts w:ascii="Times New Roman" w:hAnsi="Times New Roman"/>
          <w:color w:val="000000"/>
          <w:sz w:val="28"/>
          <w:szCs w:val="28"/>
        </w:rPr>
        <w:t>77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  (далее - Порядок).</w:t>
      </w:r>
    </w:p>
    <w:p w:rsidR="006565E9" w:rsidRPr="005B2487" w:rsidRDefault="006565E9" w:rsidP="006565E9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B2487">
        <w:rPr>
          <w:rFonts w:ascii="Times New Roman" w:hAnsi="Times New Roman"/>
          <w:color w:val="000000"/>
          <w:sz w:val="28"/>
          <w:szCs w:val="28"/>
        </w:rPr>
        <w:t xml:space="preserve">Настоящая Методика применяется для оценки эффективности налоговых расходов </w:t>
      </w:r>
      <w:r w:rsidR="001B2E5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отнесенных к непрограммным и нераспределенным налоговым расходам, в части целевой категории технические налоговые расходы, в отношении которых Администрация </w:t>
      </w:r>
      <w:r w:rsidR="001B2E5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определена куратором налоговых расходов </w:t>
      </w:r>
      <w:r w:rsidR="001B2E5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 соответствии с Перечнем налоговых расходов </w:t>
      </w:r>
      <w:r w:rsidR="001B2E5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утвержденного Администрацией </w:t>
      </w:r>
      <w:r w:rsidR="001B2E5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(далее - Перечень налоговых расходов, Администрация, соответственно).</w:t>
      </w:r>
      <w:proofErr w:type="gramEnd"/>
    </w:p>
    <w:p w:rsidR="006565E9" w:rsidRPr="005B2487" w:rsidRDefault="006565E9" w:rsidP="006565E9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>В целях оценки эффективности</w:t>
      </w:r>
      <w:r w:rsidRPr="005B2487">
        <w:rPr>
          <w:rFonts w:ascii="Times New Roman" w:hAnsi="Times New Roman"/>
          <w:sz w:val="28"/>
          <w:szCs w:val="28"/>
        </w:rPr>
        <w:t xml:space="preserve"> 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налоговых расходов </w:t>
      </w:r>
      <w:r w:rsidR="001B2E5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(далее - налоговые расходы) Администрация:</w:t>
      </w:r>
    </w:p>
    <w:p w:rsidR="006565E9" w:rsidRPr="005B2487" w:rsidRDefault="006565E9" w:rsidP="006565E9">
      <w:pPr>
        <w:pStyle w:val="ac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>формирует паспорта налоговых расходов, содержащие информацию о нормативных, целевых и фискальных характеристиках налоговых расходов (приложение 1 к настоящей Методике);</w:t>
      </w:r>
    </w:p>
    <w:p w:rsidR="006565E9" w:rsidRPr="005B2487" w:rsidRDefault="006565E9" w:rsidP="006565E9">
      <w:pPr>
        <w:pStyle w:val="ac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B2487">
        <w:rPr>
          <w:rFonts w:ascii="Times New Roman" w:hAnsi="Times New Roman"/>
          <w:color w:val="000000"/>
          <w:sz w:val="28"/>
          <w:szCs w:val="28"/>
        </w:rPr>
        <w:t>осуществляет оценку эффективности налоговых расходов</w:t>
      </w:r>
      <w:r w:rsidRPr="005B2487">
        <w:rPr>
          <w:rFonts w:ascii="Times New Roman" w:hAnsi="Times New Roman"/>
          <w:color w:val="000000"/>
          <w:sz w:val="28"/>
          <w:szCs w:val="28"/>
        </w:rPr>
        <w:br/>
        <w:t>и ф</w:t>
      </w:r>
      <w:r w:rsidRPr="005B2487">
        <w:rPr>
          <w:rFonts w:ascii="Times New Roman" w:hAnsi="Times New Roman"/>
          <w:sz w:val="28"/>
          <w:szCs w:val="28"/>
        </w:rPr>
        <w:t xml:space="preserve">ормулирует выводы о достижении целевых характеристик налогового расхода, вкладе налогового расхода в достижение целей муниципальных программ </w:t>
      </w:r>
      <w:r w:rsidR="001B2E5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5B2487">
        <w:rPr>
          <w:rFonts w:ascii="Times New Roman" w:hAnsi="Times New Roman"/>
          <w:sz w:val="28"/>
          <w:szCs w:val="28"/>
        </w:rPr>
        <w:t xml:space="preserve"> и (или) целей социально-экономической политики </w:t>
      </w:r>
      <w:r w:rsidR="001B2E5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не относящихся к муниципальным программам </w:t>
      </w:r>
      <w:r w:rsidR="001B2E5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5B2487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поселения, а также о результативности налогового расхода </w:t>
      </w:r>
      <w:r w:rsidRPr="005B2487">
        <w:rPr>
          <w:rFonts w:ascii="Times New Roman" w:hAnsi="Times New Roman"/>
          <w:sz w:val="28"/>
          <w:szCs w:val="28"/>
        </w:rPr>
        <w:t>по результатам оценки эффективности налоговых расходов (далее - цели муниципальных программ, цели социально-экономической политики</w:t>
      </w:r>
      <w:proofErr w:type="gramEnd"/>
      <w:r w:rsidRPr="005B2487">
        <w:rPr>
          <w:rFonts w:ascii="Times New Roman" w:hAnsi="Times New Roman"/>
          <w:sz w:val="28"/>
          <w:szCs w:val="28"/>
        </w:rPr>
        <w:t>, соответственно)</w:t>
      </w:r>
      <w:r w:rsidRPr="005B2487">
        <w:rPr>
          <w:rFonts w:ascii="Times New Roman" w:hAnsi="Times New Roman"/>
          <w:color w:val="000000"/>
          <w:sz w:val="28"/>
          <w:szCs w:val="28"/>
        </w:rPr>
        <w:t>;</w:t>
      </w:r>
    </w:p>
    <w:p w:rsidR="006565E9" w:rsidRPr="005B2487" w:rsidRDefault="006565E9" w:rsidP="006565E9">
      <w:pPr>
        <w:pStyle w:val="ac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 xml:space="preserve">формирует </w:t>
      </w:r>
      <w:r w:rsidRPr="005B2487">
        <w:rPr>
          <w:rFonts w:ascii="Times New Roman" w:hAnsi="Times New Roman"/>
          <w:sz w:val="28"/>
          <w:szCs w:val="28"/>
        </w:rPr>
        <w:t>отчеты по результатам проведения оценки эффективности налоговых расходов.</w:t>
      </w:r>
    </w:p>
    <w:p w:rsidR="006565E9" w:rsidRPr="005B2487" w:rsidRDefault="006565E9" w:rsidP="006565E9">
      <w:pPr>
        <w:pStyle w:val="ac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5E9" w:rsidRPr="005B2487" w:rsidRDefault="006565E9" w:rsidP="006565E9">
      <w:pPr>
        <w:pStyle w:val="ac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65E9" w:rsidRPr="005B2487" w:rsidRDefault="006565E9" w:rsidP="006565E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65E9" w:rsidRPr="005B2487" w:rsidRDefault="006565E9" w:rsidP="006565E9">
      <w:pPr>
        <w:pStyle w:val="ac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284"/>
        <w:jc w:val="center"/>
        <w:rPr>
          <w:rFonts w:ascii="Times New Roman" w:hAnsi="Times New Roman"/>
          <w:sz w:val="28"/>
          <w:szCs w:val="28"/>
        </w:rPr>
      </w:pPr>
      <w:r w:rsidRPr="005B2487">
        <w:rPr>
          <w:rFonts w:ascii="Times New Roman" w:hAnsi="Times New Roman"/>
          <w:sz w:val="28"/>
          <w:szCs w:val="28"/>
        </w:rPr>
        <w:br/>
        <w:t>Оценка эффективности налоговых расходов</w:t>
      </w:r>
    </w:p>
    <w:p w:rsidR="006565E9" w:rsidRPr="005B2487" w:rsidRDefault="006565E9" w:rsidP="006565E9">
      <w:pPr>
        <w:pStyle w:val="ac"/>
        <w:tabs>
          <w:tab w:val="left" w:pos="426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6565E9" w:rsidRPr="005B2487" w:rsidRDefault="006565E9" w:rsidP="006565E9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>Оценка эффективности технических налоговых расходов включает:</w:t>
      </w:r>
    </w:p>
    <w:p w:rsidR="006565E9" w:rsidRPr="005B2487" w:rsidRDefault="006565E9" w:rsidP="006565E9">
      <w:pPr>
        <w:pStyle w:val="ac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>оценку целесообразности технических налоговых расходов;</w:t>
      </w:r>
    </w:p>
    <w:p w:rsidR="006565E9" w:rsidRPr="005B2487" w:rsidRDefault="006565E9" w:rsidP="006565E9">
      <w:pPr>
        <w:pStyle w:val="ac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>оценку результативности технических налоговых расходов.</w:t>
      </w:r>
    </w:p>
    <w:p w:rsidR="006565E9" w:rsidRPr="005B2487" w:rsidRDefault="006565E9" w:rsidP="006565E9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5B2487">
        <w:rPr>
          <w:rFonts w:ascii="Times New Roman" w:hAnsi="Times New Roman"/>
          <w:sz w:val="28"/>
          <w:szCs w:val="28"/>
        </w:rPr>
        <w:t xml:space="preserve">Критериями целесообразности </w:t>
      </w:r>
      <w:r w:rsidRPr="005B2487">
        <w:rPr>
          <w:rFonts w:ascii="Times New Roman" w:hAnsi="Times New Roman"/>
          <w:color w:val="000000"/>
          <w:sz w:val="28"/>
          <w:szCs w:val="28"/>
        </w:rPr>
        <w:t>технических</w:t>
      </w:r>
      <w:r w:rsidRPr="005B2487">
        <w:rPr>
          <w:rFonts w:ascii="Times New Roman" w:hAnsi="Times New Roman"/>
          <w:sz w:val="28"/>
          <w:szCs w:val="28"/>
        </w:rPr>
        <w:t xml:space="preserve"> налоговых расходов являются:</w:t>
      </w:r>
    </w:p>
    <w:p w:rsidR="006565E9" w:rsidRPr="005B2487" w:rsidRDefault="006565E9" w:rsidP="006565E9">
      <w:pPr>
        <w:pStyle w:val="ac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487">
        <w:rPr>
          <w:rFonts w:ascii="Times New Roman" w:hAnsi="Times New Roman"/>
          <w:sz w:val="28"/>
          <w:szCs w:val="28"/>
        </w:rPr>
        <w:t>соответствие технических налоговых расходов целям муниципальных программ и (или) целям социально-экономической политики;</w:t>
      </w:r>
    </w:p>
    <w:p w:rsidR="006565E9" w:rsidRPr="005B2487" w:rsidRDefault="006565E9" w:rsidP="006565E9">
      <w:pPr>
        <w:pStyle w:val="ac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sz w:val="28"/>
          <w:szCs w:val="28"/>
        </w:rPr>
        <w:t xml:space="preserve">востребованность налогоплательщиками </w:t>
      </w:r>
      <w:r w:rsidRPr="005B2487">
        <w:rPr>
          <w:rFonts w:ascii="Times New Roman" w:hAnsi="Times New Roman"/>
          <w:color w:val="000000"/>
          <w:sz w:val="28"/>
          <w:szCs w:val="28"/>
        </w:rPr>
        <w:t>технических</w:t>
      </w:r>
      <w:r w:rsidRPr="005B2487">
        <w:rPr>
          <w:rFonts w:ascii="Times New Roman" w:hAnsi="Times New Roman"/>
          <w:sz w:val="28"/>
          <w:szCs w:val="28"/>
        </w:rPr>
        <w:t xml:space="preserve"> налоговых расходов.</w:t>
      </w:r>
    </w:p>
    <w:p w:rsidR="006565E9" w:rsidRPr="005B2487" w:rsidRDefault="006565E9" w:rsidP="006565E9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 xml:space="preserve">Оценка соответствия технических налоговых расходов </w:t>
      </w:r>
      <w:r w:rsidRPr="005B2487">
        <w:rPr>
          <w:rFonts w:ascii="Times New Roman" w:hAnsi="Times New Roman"/>
          <w:sz w:val="28"/>
          <w:szCs w:val="28"/>
        </w:rPr>
        <w:t xml:space="preserve">целям муниципальных программ и (или) 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целям социально-экономической политики, заключается в определении прямой или косвенной взаимосвязи между техническим налоговым расходом и </w:t>
      </w:r>
      <w:r w:rsidRPr="005B2487">
        <w:rPr>
          <w:rFonts w:ascii="Times New Roman" w:hAnsi="Times New Roman"/>
          <w:sz w:val="28"/>
          <w:szCs w:val="28"/>
        </w:rPr>
        <w:t xml:space="preserve">целями муниципальных программ и (или) </w:t>
      </w:r>
      <w:r w:rsidRPr="005B2487">
        <w:rPr>
          <w:rFonts w:ascii="Times New Roman" w:hAnsi="Times New Roman"/>
          <w:color w:val="000000"/>
          <w:sz w:val="28"/>
          <w:szCs w:val="28"/>
        </w:rPr>
        <w:t>целями социально-экономической политики.</w:t>
      </w:r>
    </w:p>
    <w:p w:rsidR="006565E9" w:rsidRPr="005B2487" w:rsidRDefault="006565E9" w:rsidP="006565E9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 xml:space="preserve">Под прямой взаимосвязью между техническим налоговым расходом и </w:t>
      </w:r>
      <w:r w:rsidRPr="005B2487">
        <w:rPr>
          <w:rFonts w:ascii="Times New Roman" w:hAnsi="Times New Roman"/>
          <w:sz w:val="28"/>
          <w:szCs w:val="28"/>
        </w:rPr>
        <w:t xml:space="preserve">целями муниципальных программ и (или) 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целями социально-экономической политики, в целях настоящей Методики понимается, что налоговый расход оказывает непосредственное влияние на достижение целей </w:t>
      </w:r>
      <w:r w:rsidRPr="005B2487">
        <w:rPr>
          <w:rFonts w:ascii="Times New Roman" w:hAnsi="Times New Roman"/>
          <w:sz w:val="28"/>
          <w:szCs w:val="28"/>
        </w:rPr>
        <w:t>муниципальных программ и (или) целей социально-экономической политики.</w:t>
      </w:r>
    </w:p>
    <w:p w:rsidR="006565E9" w:rsidRPr="005B2487" w:rsidRDefault="006565E9" w:rsidP="006565E9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sz w:val="28"/>
          <w:szCs w:val="28"/>
        </w:rPr>
        <w:t>Оценка прямого влияния должна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быть понятной и однозначно воспринимаемой.</w:t>
      </w:r>
    </w:p>
    <w:p w:rsidR="006565E9" w:rsidRPr="005B2487" w:rsidRDefault="006565E9" w:rsidP="006565E9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 xml:space="preserve">Под косвенной взаимосвязью между техническим налоговым расходом и целями муниципальных программ и (или) целями социально-экономической политики в целях настоящей Методики понимается, что налоговый расход </w:t>
      </w:r>
      <w:r w:rsidRPr="005B2487">
        <w:rPr>
          <w:rFonts w:ascii="Times New Roman" w:hAnsi="Times New Roman"/>
          <w:bCs/>
          <w:color w:val="000000"/>
          <w:sz w:val="28"/>
          <w:szCs w:val="28"/>
        </w:rPr>
        <w:t>обусловливает или способствует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возникновению обстоятельств, оказывающих влияние на достижение целей муниципальных</w:t>
      </w:r>
      <w:r w:rsidRPr="005B2487">
        <w:rPr>
          <w:rFonts w:ascii="Times New Roman" w:hAnsi="Times New Roman"/>
          <w:sz w:val="28"/>
          <w:szCs w:val="28"/>
        </w:rPr>
        <w:t xml:space="preserve"> программ и (или) целей социально-экономической политики.</w:t>
      </w:r>
    </w:p>
    <w:p w:rsidR="006565E9" w:rsidRPr="005B2487" w:rsidRDefault="006565E9" w:rsidP="006565E9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sz w:val="28"/>
          <w:szCs w:val="28"/>
        </w:rPr>
        <w:t xml:space="preserve">Оценка косвенного влияния должна сопровождаться описанием обоснования взаимосвязи между налоговым расходом и целями </w:t>
      </w:r>
      <w:r w:rsidRPr="005B2487"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5B2487">
        <w:rPr>
          <w:rFonts w:ascii="Times New Roman" w:hAnsi="Times New Roman"/>
          <w:sz w:val="28"/>
          <w:szCs w:val="28"/>
        </w:rPr>
        <w:t xml:space="preserve"> программ и (или) целями социально-экономической политики.</w:t>
      </w:r>
    </w:p>
    <w:p w:rsidR="006565E9" w:rsidRPr="005B2487" w:rsidRDefault="006565E9" w:rsidP="006565E9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5B2487">
        <w:rPr>
          <w:rFonts w:ascii="Times New Roman" w:hAnsi="Times New Roman"/>
          <w:sz w:val="28"/>
          <w:szCs w:val="28"/>
        </w:rPr>
        <w:t xml:space="preserve">Результаты оценки соответствия технических налоговых расходов целям </w:t>
      </w:r>
      <w:r w:rsidRPr="005B2487">
        <w:rPr>
          <w:rFonts w:ascii="Times New Roman" w:hAnsi="Times New Roman"/>
          <w:color w:val="000000"/>
          <w:sz w:val="28"/>
          <w:szCs w:val="28"/>
        </w:rPr>
        <w:t>муниципальных</w:t>
      </w:r>
      <w:r w:rsidRPr="005B2487">
        <w:rPr>
          <w:rFonts w:ascii="Times New Roman" w:hAnsi="Times New Roman"/>
          <w:sz w:val="28"/>
          <w:szCs w:val="28"/>
        </w:rPr>
        <w:t xml:space="preserve"> программ и (или) целям социально-экономической </w:t>
      </w:r>
      <w:r w:rsidRPr="005B2487">
        <w:rPr>
          <w:rFonts w:ascii="Times New Roman" w:hAnsi="Times New Roman"/>
          <w:sz w:val="28"/>
          <w:szCs w:val="28"/>
        </w:rPr>
        <w:lastRenderedPageBreak/>
        <w:t xml:space="preserve">политики отражаются в пункте 1.1 отчета 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об оценке эффективности налогового расхода </w:t>
      </w:r>
      <w:r w:rsidR="001B2E5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(приложение 2 к настоящей Методике).</w:t>
      </w:r>
    </w:p>
    <w:p w:rsidR="006565E9" w:rsidRPr="005B2487" w:rsidRDefault="006565E9" w:rsidP="00656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487">
        <w:rPr>
          <w:rFonts w:ascii="Times New Roman" w:hAnsi="Times New Roman"/>
          <w:sz w:val="28"/>
          <w:szCs w:val="28"/>
        </w:rPr>
        <w:t>Значение показателя (индикатора) соответствия технических налоговых расходов целям муниципальных программ и (или) целям социально-экономической политики, устанавливается «Да», если установлена прямая или косвенная взаимосвязь между техническим налоговым расходом и целями муниципальных программ и (или) целями социально-экономической политики, в обратном случае в значение показателя устанавливается «Нет».</w:t>
      </w:r>
    </w:p>
    <w:p w:rsidR="006565E9" w:rsidRPr="005B2487" w:rsidRDefault="006565E9" w:rsidP="006565E9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>Оценка востребованности налогоплательщиками технических</w:t>
      </w:r>
      <w:r w:rsidRPr="005B2487">
        <w:rPr>
          <w:rFonts w:ascii="Times New Roman" w:hAnsi="Times New Roman"/>
          <w:sz w:val="28"/>
          <w:szCs w:val="28"/>
        </w:rPr>
        <w:t xml:space="preserve"> налоговых расходов характеризуется как соотношение численности плательщиков налогов, воспользовавшихся правом на получение налоговых льгот (далее - льгота), обусловливающих </w:t>
      </w:r>
      <w:r w:rsidRPr="005B2487">
        <w:rPr>
          <w:rFonts w:ascii="Times New Roman" w:hAnsi="Times New Roman"/>
          <w:color w:val="000000"/>
          <w:sz w:val="28"/>
          <w:szCs w:val="28"/>
        </w:rPr>
        <w:t>технические</w:t>
      </w:r>
      <w:r w:rsidRPr="005B2487">
        <w:rPr>
          <w:rFonts w:ascii="Times New Roman" w:hAnsi="Times New Roman"/>
          <w:sz w:val="28"/>
          <w:szCs w:val="28"/>
        </w:rPr>
        <w:t xml:space="preserve"> налоговые расходы,</w:t>
      </w:r>
      <w:r w:rsidRPr="005B2487">
        <w:rPr>
          <w:rFonts w:ascii="Times New Roman" w:hAnsi="Times New Roman"/>
          <w:sz w:val="28"/>
          <w:szCs w:val="28"/>
        </w:rPr>
        <w:br/>
        <w:t>и общей численности плательщиков налогов, за период с начала действия для плательщиков соответствующих льгот или за пять отчетных лет по следующей формуле:</w:t>
      </w:r>
    </w:p>
    <w:p w:rsidR="006565E9" w:rsidRPr="005B2487" w:rsidRDefault="006565E9" w:rsidP="006565E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5B2487">
        <w:rPr>
          <w:rFonts w:ascii="Times New Roman" w:hAnsi="Times New Roman"/>
          <w:color w:val="000000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175D3F9" wp14:editId="4051C310">
            <wp:extent cx="2295525" cy="438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487">
        <w:rPr>
          <w:rFonts w:ascii="Times New Roman" w:hAnsi="Times New Roman"/>
          <w:color w:val="000000"/>
          <w:sz w:val="28"/>
          <w:szCs w:val="28"/>
        </w:rPr>
        <w:instrText xml:space="preserve"> </w:instrText>
      </w:r>
      <w:r w:rsidRPr="005B2487">
        <w:rPr>
          <w:rFonts w:ascii="Times New Roman" w:hAnsi="Times New Roman"/>
          <w:color w:val="000000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BB508AE" wp14:editId="0B1ABE80">
            <wp:extent cx="2295525" cy="43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487">
        <w:rPr>
          <w:rFonts w:ascii="Times New Roman" w:hAnsi="Times New Roman"/>
          <w:color w:val="000000"/>
          <w:sz w:val="28"/>
          <w:szCs w:val="28"/>
        </w:rPr>
        <w:fldChar w:fldCharType="end"/>
      </w:r>
      <w:r w:rsidRPr="005B2487">
        <w:rPr>
          <w:rFonts w:ascii="Times New Roman" w:hAnsi="Times New Roman"/>
          <w:color w:val="000000"/>
          <w:sz w:val="28"/>
          <w:szCs w:val="28"/>
        </w:rPr>
        <w:t>,</w:t>
      </w:r>
    </w:p>
    <w:p w:rsidR="006565E9" w:rsidRPr="005B2487" w:rsidRDefault="006565E9" w:rsidP="00656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487">
        <w:rPr>
          <w:rFonts w:ascii="Times New Roman" w:hAnsi="Times New Roman"/>
          <w:sz w:val="28"/>
          <w:szCs w:val="28"/>
        </w:rPr>
        <w:t>где</w:t>
      </w:r>
    </w:p>
    <w:p w:rsidR="006565E9" w:rsidRPr="005B2487" w:rsidRDefault="006565E9" w:rsidP="00656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487">
        <w:rPr>
          <w:rFonts w:ascii="Times New Roman" w:hAnsi="Times New Roman"/>
          <w:i/>
          <w:sz w:val="28"/>
          <w:szCs w:val="28"/>
          <w:lang w:val="en-US"/>
        </w:rPr>
        <w:t>D</w:t>
      </w:r>
      <w:r w:rsidRPr="005B2487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5B2487">
        <w:rPr>
          <w:rFonts w:ascii="Times New Roman" w:hAnsi="Times New Roman"/>
          <w:sz w:val="28"/>
          <w:szCs w:val="28"/>
        </w:rPr>
        <w:t>показатель</w:t>
      </w:r>
      <w:proofErr w:type="gramEnd"/>
      <w:r w:rsidRPr="005B2487">
        <w:rPr>
          <w:rFonts w:ascii="Times New Roman" w:hAnsi="Times New Roman"/>
          <w:sz w:val="28"/>
          <w:szCs w:val="28"/>
        </w:rPr>
        <w:t xml:space="preserve"> востребованности </w:t>
      </w:r>
      <w:r w:rsidRPr="005B2487">
        <w:rPr>
          <w:rFonts w:ascii="Times New Roman" w:hAnsi="Times New Roman"/>
          <w:color w:val="000000"/>
          <w:sz w:val="28"/>
          <w:szCs w:val="28"/>
        </w:rPr>
        <w:t>налогоплательщиками технических</w:t>
      </w:r>
      <w:r w:rsidRPr="005B2487">
        <w:rPr>
          <w:rFonts w:ascii="Times New Roman" w:hAnsi="Times New Roman"/>
          <w:sz w:val="28"/>
          <w:szCs w:val="28"/>
        </w:rPr>
        <w:t xml:space="preserve"> налоговых расходов (далее - показатель востребованности);</w:t>
      </w:r>
    </w:p>
    <w:p w:rsidR="006565E9" w:rsidRPr="005B2487" w:rsidRDefault="006565E9" w:rsidP="00656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487">
        <w:rPr>
          <w:rFonts w:ascii="Times New Roman" w:hAnsi="Times New Roman"/>
          <w:sz w:val="28"/>
          <w:szCs w:val="28"/>
          <w:lang w:val="en-US"/>
        </w:rPr>
        <w:t>i</w:t>
      </w:r>
      <w:r w:rsidRPr="005B2487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5B2487">
        <w:rPr>
          <w:rFonts w:ascii="Times New Roman" w:hAnsi="Times New Roman"/>
          <w:sz w:val="28"/>
          <w:szCs w:val="28"/>
        </w:rPr>
        <w:t>порядковый</w:t>
      </w:r>
      <w:proofErr w:type="gramEnd"/>
      <w:r w:rsidRPr="005B2487">
        <w:rPr>
          <w:rFonts w:ascii="Times New Roman" w:hAnsi="Times New Roman"/>
          <w:sz w:val="28"/>
          <w:szCs w:val="28"/>
        </w:rPr>
        <w:t xml:space="preserve"> номер года, имеющий значение от 1 до 5;</w:t>
      </w:r>
    </w:p>
    <w:p w:rsidR="006565E9" w:rsidRPr="005B2487" w:rsidRDefault="006565E9" w:rsidP="00656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2487">
        <w:rPr>
          <w:rFonts w:ascii="Times New Roman" w:hAnsi="Times New Roman"/>
          <w:i/>
          <w:sz w:val="28"/>
          <w:szCs w:val="28"/>
          <w:lang w:val="en-US"/>
        </w:rPr>
        <w:t>m</w:t>
      </w:r>
      <w:r w:rsidRPr="005B2487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proofErr w:type="gramEnd"/>
      <w:r w:rsidRPr="005B2487">
        <w:rPr>
          <w:rFonts w:ascii="Times New Roman" w:hAnsi="Times New Roman"/>
          <w:sz w:val="28"/>
          <w:szCs w:val="28"/>
        </w:rPr>
        <w:t xml:space="preserve"> - численность плательщиков налогов, воспользовавшихся правом на получение льгот в </w:t>
      </w:r>
      <w:r w:rsidRPr="005B2487">
        <w:rPr>
          <w:rFonts w:ascii="Times New Roman" w:hAnsi="Times New Roman"/>
          <w:sz w:val="28"/>
          <w:szCs w:val="28"/>
          <w:lang w:val="en-US"/>
        </w:rPr>
        <w:t>i</w:t>
      </w:r>
      <w:r w:rsidRPr="005B2487">
        <w:rPr>
          <w:rFonts w:ascii="Times New Roman" w:hAnsi="Times New Roman"/>
          <w:sz w:val="28"/>
          <w:szCs w:val="28"/>
        </w:rPr>
        <w:t>-м году;</w:t>
      </w:r>
    </w:p>
    <w:p w:rsidR="006565E9" w:rsidRPr="005B2487" w:rsidRDefault="006565E9" w:rsidP="00656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5B2487">
        <w:rPr>
          <w:rFonts w:ascii="Times New Roman" w:hAnsi="Times New Roman"/>
          <w:i/>
          <w:sz w:val="28"/>
          <w:szCs w:val="28"/>
          <w:lang w:val="en-US"/>
        </w:rPr>
        <w:t>n</w:t>
      </w:r>
      <w:r w:rsidRPr="005B2487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proofErr w:type="gramEnd"/>
      <w:r w:rsidRPr="005B2487">
        <w:rPr>
          <w:rFonts w:ascii="Times New Roman" w:hAnsi="Times New Roman"/>
          <w:sz w:val="28"/>
          <w:szCs w:val="28"/>
        </w:rPr>
        <w:t xml:space="preserve"> - 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общее количество плательщиков </w:t>
      </w:r>
      <w:r w:rsidRPr="005B2487">
        <w:rPr>
          <w:rFonts w:ascii="Times New Roman" w:hAnsi="Times New Roman"/>
          <w:sz w:val="28"/>
          <w:szCs w:val="28"/>
        </w:rPr>
        <w:t xml:space="preserve">налогов в </w:t>
      </w:r>
      <w:r w:rsidRPr="005B2487">
        <w:rPr>
          <w:rFonts w:ascii="Times New Roman" w:hAnsi="Times New Roman"/>
          <w:sz w:val="28"/>
          <w:szCs w:val="28"/>
          <w:lang w:val="en-US"/>
        </w:rPr>
        <w:t>i</w:t>
      </w:r>
      <w:r w:rsidRPr="005B2487">
        <w:rPr>
          <w:rFonts w:ascii="Times New Roman" w:hAnsi="Times New Roman"/>
          <w:sz w:val="28"/>
          <w:szCs w:val="28"/>
        </w:rPr>
        <w:t>-м году.</w:t>
      </w:r>
    </w:p>
    <w:p w:rsidR="006565E9" w:rsidRPr="005B2487" w:rsidRDefault="006565E9" w:rsidP="00656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487">
        <w:rPr>
          <w:rFonts w:ascii="Times New Roman" w:hAnsi="Times New Roman"/>
          <w:sz w:val="28"/>
          <w:szCs w:val="28"/>
        </w:rPr>
        <w:t>Численность плательщиков налогов, воспользовавшихся правом на получение льгот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2487">
        <w:rPr>
          <w:rFonts w:ascii="Times New Roman" w:hAnsi="Times New Roman"/>
          <w:sz w:val="28"/>
          <w:szCs w:val="28"/>
        </w:rPr>
        <w:t xml:space="preserve">определяется на основании </w:t>
      </w:r>
      <w:r w:rsidRPr="005B2487">
        <w:rPr>
          <w:rFonts w:ascii="Times New Roman" w:hAnsi="Times New Roman"/>
          <w:color w:val="000000"/>
          <w:sz w:val="28"/>
          <w:szCs w:val="28"/>
        </w:rPr>
        <w:t>информации о значениях фискальных характеристик налоговых расходов</w:t>
      </w:r>
      <w:r w:rsidRPr="005B2487">
        <w:rPr>
          <w:rFonts w:ascii="Times New Roman" w:hAnsi="Times New Roman"/>
          <w:sz w:val="28"/>
          <w:szCs w:val="28"/>
        </w:rPr>
        <w:t xml:space="preserve">, предоставленной Межрайонной инспекцией федеральной налоговой службы № </w:t>
      </w:r>
      <w:r>
        <w:rPr>
          <w:rFonts w:ascii="Times New Roman" w:hAnsi="Times New Roman"/>
          <w:sz w:val="28"/>
          <w:szCs w:val="28"/>
        </w:rPr>
        <w:t>22</w:t>
      </w:r>
      <w:r w:rsidRPr="005B2487">
        <w:rPr>
          <w:rFonts w:ascii="Times New Roman" w:hAnsi="Times New Roman"/>
          <w:sz w:val="28"/>
          <w:szCs w:val="28"/>
        </w:rPr>
        <w:t xml:space="preserve"> по  (далее – Межрайонная ИФНС № </w:t>
      </w:r>
      <w:r>
        <w:rPr>
          <w:rFonts w:ascii="Times New Roman" w:hAnsi="Times New Roman"/>
          <w:sz w:val="28"/>
          <w:szCs w:val="28"/>
        </w:rPr>
        <w:t>22</w:t>
      </w:r>
      <w:r w:rsidRPr="005B2487">
        <w:rPr>
          <w:rFonts w:ascii="Times New Roman" w:hAnsi="Times New Roman"/>
          <w:sz w:val="28"/>
          <w:szCs w:val="28"/>
        </w:rPr>
        <w:t xml:space="preserve"> по</w:t>
      </w:r>
      <w:proofErr w:type="gramStart"/>
      <w:r w:rsidRPr="005B2487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5B2487">
        <w:rPr>
          <w:rFonts w:ascii="Times New Roman" w:hAnsi="Times New Roman"/>
          <w:sz w:val="28"/>
          <w:szCs w:val="28"/>
        </w:rPr>
        <w:t xml:space="preserve"> в соответствии с пунктом 12 Порядка.</w:t>
      </w:r>
    </w:p>
    <w:p w:rsidR="006565E9" w:rsidRPr="005B2487" w:rsidRDefault="006565E9" w:rsidP="00656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 xml:space="preserve">Под общим количеством плательщиков </w:t>
      </w:r>
      <w:r w:rsidRPr="005B2487">
        <w:rPr>
          <w:rFonts w:ascii="Times New Roman" w:hAnsi="Times New Roman"/>
          <w:sz w:val="28"/>
          <w:szCs w:val="28"/>
        </w:rPr>
        <w:t>налогов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понимается количество плательщиков </w:t>
      </w:r>
      <w:r w:rsidRPr="005B2487">
        <w:rPr>
          <w:rFonts w:ascii="Times New Roman" w:hAnsi="Times New Roman"/>
          <w:sz w:val="28"/>
          <w:szCs w:val="28"/>
        </w:rPr>
        <w:t>налогов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, потенциально имеющих право на получение </w:t>
      </w:r>
      <w:r w:rsidRPr="005B2487">
        <w:rPr>
          <w:rFonts w:ascii="Times New Roman" w:hAnsi="Times New Roman"/>
          <w:sz w:val="28"/>
          <w:szCs w:val="28"/>
        </w:rPr>
        <w:t xml:space="preserve">льгот, обусловливающих </w:t>
      </w:r>
      <w:r w:rsidRPr="005B2487">
        <w:rPr>
          <w:rFonts w:ascii="Times New Roman" w:hAnsi="Times New Roman"/>
          <w:color w:val="000000"/>
          <w:sz w:val="28"/>
          <w:szCs w:val="28"/>
        </w:rPr>
        <w:t>технические</w:t>
      </w:r>
      <w:r w:rsidRPr="005B2487">
        <w:rPr>
          <w:rFonts w:ascii="Times New Roman" w:hAnsi="Times New Roman"/>
          <w:sz w:val="28"/>
          <w:szCs w:val="28"/>
        </w:rPr>
        <w:t xml:space="preserve"> налоговые расходы.</w:t>
      </w:r>
    </w:p>
    <w:p w:rsidR="006565E9" w:rsidRPr="005B2487" w:rsidRDefault="006565E9" w:rsidP="006565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487">
        <w:rPr>
          <w:rFonts w:ascii="Times New Roman" w:hAnsi="Times New Roman"/>
          <w:sz w:val="28"/>
          <w:szCs w:val="28"/>
        </w:rPr>
        <w:t xml:space="preserve">Общее количество плательщиков налогов, 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имеющих право на получение </w:t>
      </w:r>
      <w:r w:rsidRPr="005B2487">
        <w:rPr>
          <w:rFonts w:ascii="Times New Roman" w:hAnsi="Times New Roman"/>
          <w:sz w:val="28"/>
          <w:szCs w:val="28"/>
        </w:rPr>
        <w:t xml:space="preserve">льгот, обусловливающих </w:t>
      </w:r>
      <w:r w:rsidRPr="005B2487">
        <w:rPr>
          <w:rFonts w:ascii="Times New Roman" w:hAnsi="Times New Roman"/>
          <w:color w:val="000000"/>
          <w:sz w:val="28"/>
          <w:szCs w:val="28"/>
        </w:rPr>
        <w:t>технические</w:t>
      </w:r>
      <w:r w:rsidRPr="005B2487">
        <w:rPr>
          <w:rFonts w:ascii="Times New Roman" w:hAnsi="Times New Roman"/>
          <w:sz w:val="28"/>
          <w:szCs w:val="28"/>
        </w:rPr>
        <w:t xml:space="preserve"> налоговые расходы, определяется на основании сведений, предоставляемых органами местного самоуправления </w:t>
      </w:r>
      <w:r>
        <w:rPr>
          <w:rFonts w:ascii="Times New Roman" w:hAnsi="Times New Roman"/>
          <w:sz w:val="28"/>
          <w:szCs w:val="28"/>
        </w:rPr>
        <w:t>Тацинского</w:t>
      </w:r>
      <w:r w:rsidRPr="005B2487">
        <w:rPr>
          <w:rFonts w:ascii="Times New Roman" w:hAnsi="Times New Roman"/>
          <w:sz w:val="28"/>
          <w:szCs w:val="28"/>
        </w:rPr>
        <w:t xml:space="preserve"> района  и исполнительными органами государственной власти  по запросу Администрации.</w:t>
      </w:r>
    </w:p>
    <w:p w:rsidR="006565E9" w:rsidRPr="005B2487" w:rsidRDefault="006565E9" w:rsidP="006565E9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5B2487">
        <w:rPr>
          <w:rFonts w:ascii="Times New Roman" w:hAnsi="Times New Roman"/>
          <w:sz w:val="28"/>
          <w:szCs w:val="28"/>
        </w:rPr>
        <w:t>Единицей изменения значения показателя востребованности является процент</w:t>
      </w:r>
      <w:proofErr w:type="gramStart"/>
      <w:r w:rsidRPr="005B2487">
        <w:rPr>
          <w:rFonts w:ascii="Times New Roman" w:hAnsi="Times New Roman"/>
          <w:sz w:val="28"/>
          <w:szCs w:val="28"/>
        </w:rPr>
        <w:t xml:space="preserve"> (%).</w:t>
      </w:r>
      <w:proofErr w:type="gramEnd"/>
    </w:p>
    <w:p w:rsidR="006565E9" w:rsidRPr="005B2487" w:rsidRDefault="006565E9" w:rsidP="00656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487">
        <w:rPr>
          <w:rFonts w:ascii="Times New Roman" w:hAnsi="Times New Roman"/>
          <w:sz w:val="28"/>
          <w:szCs w:val="28"/>
        </w:rPr>
        <w:t xml:space="preserve">Пороговое значение показателя востребованности, при котором льгота, обусловливающая </w:t>
      </w:r>
      <w:r w:rsidRPr="005B2487">
        <w:rPr>
          <w:rFonts w:ascii="Times New Roman" w:hAnsi="Times New Roman"/>
          <w:color w:val="000000"/>
          <w:sz w:val="28"/>
          <w:szCs w:val="28"/>
        </w:rPr>
        <w:t>технический</w:t>
      </w:r>
      <w:r w:rsidRPr="005B2487">
        <w:rPr>
          <w:rFonts w:ascii="Times New Roman" w:hAnsi="Times New Roman"/>
          <w:sz w:val="28"/>
          <w:szCs w:val="28"/>
        </w:rPr>
        <w:t xml:space="preserve"> налоговый расход, считается востребованной, составляет больше либо равно 80% (</w:t>
      </w:r>
      <w:r w:rsidRPr="005B2487">
        <w:rPr>
          <w:rFonts w:ascii="Times New Roman" w:hAnsi="Times New Roman"/>
          <w:i/>
          <w:sz w:val="28"/>
          <w:szCs w:val="28"/>
          <w:lang w:val="en-US"/>
        </w:rPr>
        <w:t>D</w:t>
      </w:r>
      <w:r w:rsidRPr="005B248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B2487">
        <w:rPr>
          <w:rFonts w:ascii="Times New Roman" w:hAnsi="Times New Roman"/>
          <w:sz w:val="28"/>
          <w:szCs w:val="28"/>
        </w:rPr>
        <w:t>≥ 80%).</w:t>
      </w:r>
    </w:p>
    <w:p w:rsidR="006565E9" w:rsidRPr="005B2487" w:rsidRDefault="006565E9" w:rsidP="006565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2487">
        <w:rPr>
          <w:rFonts w:ascii="Times New Roman" w:hAnsi="Times New Roman"/>
          <w:sz w:val="28"/>
          <w:szCs w:val="28"/>
        </w:rPr>
        <w:lastRenderedPageBreak/>
        <w:t xml:space="preserve">Результаты оценки </w:t>
      </w:r>
      <w:r w:rsidRPr="005B2487">
        <w:rPr>
          <w:rFonts w:ascii="Times New Roman" w:hAnsi="Times New Roman"/>
          <w:color w:val="000000"/>
          <w:sz w:val="28"/>
          <w:szCs w:val="28"/>
        </w:rPr>
        <w:t>востребованности налогоплательщиками технических</w:t>
      </w:r>
      <w:r w:rsidRPr="005B2487">
        <w:rPr>
          <w:rFonts w:ascii="Times New Roman" w:hAnsi="Times New Roman"/>
          <w:sz w:val="28"/>
          <w:szCs w:val="28"/>
        </w:rPr>
        <w:t xml:space="preserve"> налоговых расходов отражаются в пункте 1.2 отчета 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об оценке эффективности налогового расхода </w:t>
      </w:r>
      <w:r w:rsidR="001B2E5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6565E9" w:rsidRPr="005B2487" w:rsidRDefault="006565E9" w:rsidP="006565E9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487">
        <w:rPr>
          <w:rFonts w:ascii="Times New Roman" w:hAnsi="Times New Roman"/>
          <w:sz w:val="28"/>
          <w:szCs w:val="28"/>
        </w:rPr>
        <w:t>Результативность (бюджетная эффективность) технических налоговых расходов характеризуется объемом налоговых расходов.</w:t>
      </w:r>
    </w:p>
    <w:p w:rsidR="006565E9" w:rsidRPr="005B2487" w:rsidRDefault="006565E9" w:rsidP="006565E9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487">
        <w:rPr>
          <w:rFonts w:ascii="Times New Roman" w:hAnsi="Times New Roman"/>
          <w:sz w:val="28"/>
          <w:szCs w:val="28"/>
        </w:rPr>
        <w:t xml:space="preserve">Критерием результативности (бюджетной эффективности) </w:t>
      </w:r>
      <w:r w:rsidRPr="005B2487">
        <w:rPr>
          <w:rFonts w:ascii="Times New Roman" w:hAnsi="Times New Roman"/>
          <w:color w:val="000000"/>
          <w:sz w:val="28"/>
          <w:szCs w:val="28"/>
        </w:rPr>
        <w:t>технических</w:t>
      </w:r>
      <w:r w:rsidRPr="005B2487">
        <w:rPr>
          <w:rFonts w:ascii="Times New Roman" w:hAnsi="Times New Roman"/>
          <w:sz w:val="28"/>
          <w:szCs w:val="28"/>
        </w:rPr>
        <w:t xml:space="preserve"> налоговых расходов является достижение цели технического налогового расхода по устранению встречных финансовых потоков средств бюджета </w:t>
      </w:r>
      <w:r w:rsidR="001B2E5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5B2487">
        <w:rPr>
          <w:rFonts w:ascii="Times New Roman" w:hAnsi="Times New Roman"/>
          <w:sz w:val="28"/>
          <w:szCs w:val="28"/>
        </w:rPr>
        <w:t>.</w:t>
      </w:r>
    </w:p>
    <w:p w:rsidR="006565E9" w:rsidRPr="005B2487" w:rsidRDefault="006565E9" w:rsidP="006565E9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2487">
        <w:rPr>
          <w:rFonts w:ascii="Times New Roman" w:hAnsi="Times New Roman"/>
          <w:sz w:val="28"/>
          <w:szCs w:val="28"/>
        </w:rPr>
        <w:t>Значение показателя (индикатора) результативности (бюджетной эффективности) технических налоговых расходов, устанавливается «Да»,</w:t>
      </w:r>
      <w:r w:rsidRPr="005B2487">
        <w:rPr>
          <w:rFonts w:ascii="Times New Roman" w:hAnsi="Times New Roman"/>
          <w:sz w:val="28"/>
          <w:szCs w:val="28"/>
        </w:rPr>
        <w:br/>
        <w:t xml:space="preserve">в случае, если значение объема снижения расходов бюджета </w:t>
      </w:r>
      <w:r w:rsidR="001B2E5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5B2487">
        <w:rPr>
          <w:rFonts w:ascii="Times New Roman" w:hAnsi="Times New Roman"/>
          <w:sz w:val="28"/>
          <w:szCs w:val="28"/>
        </w:rPr>
        <w:t xml:space="preserve"> на финансовое обеспечение плательщиков налогов, воспользовавшихся льготами, равно значению объема выпадающих доходов  бюджета </w:t>
      </w:r>
      <w:r w:rsidR="001B2E5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5B2487">
        <w:rPr>
          <w:rFonts w:ascii="Times New Roman" w:hAnsi="Times New Roman"/>
          <w:sz w:val="28"/>
          <w:szCs w:val="28"/>
        </w:rPr>
        <w:t xml:space="preserve"> в результате предоставления налоговых льгот, в обратном случае в значение показателя устанавливается «Нет».</w:t>
      </w:r>
      <w:proofErr w:type="gramEnd"/>
    </w:p>
    <w:p w:rsidR="006565E9" w:rsidRPr="005B2487" w:rsidRDefault="006565E9" w:rsidP="006565E9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sz w:val="28"/>
          <w:szCs w:val="28"/>
        </w:rPr>
        <w:t xml:space="preserve">В целях оценки эффективности технических налоговых расходов Администрацией </w:t>
      </w:r>
      <w:r w:rsidRPr="005B2487">
        <w:rPr>
          <w:rFonts w:ascii="Times New Roman" w:hAnsi="Times New Roman"/>
          <w:color w:val="000000"/>
          <w:sz w:val="28"/>
          <w:szCs w:val="28"/>
        </w:rPr>
        <w:t>ф</w:t>
      </w:r>
      <w:r w:rsidRPr="005B2487">
        <w:rPr>
          <w:rFonts w:ascii="Times New Roman" w:hAnsi="Times New Roman"/>
          <w:sz w:val="28"/>
          <w:szCs w:val="28"/>
        </w:rPr>
        <w:t>ормулируются выводы о достижении целевых характеристик налоговых расходов, вкладе налоговых расходов в достижение целей социально-экономической политики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, а также о результативности налоговых расходов по каждому из оцениваемых налоговых расходов, на основании которых </w:t>
      </w:r>
      <w:r w:rsidRPr="005B2487">
        <w:rPr>
          <w:rFonts w:ascii="Times New Roman" w:hAnsi="Times New Roman"/>
          <w:sz w:val="28"/>
          <w:szCs w:val="28"/>
        </w:rPr>
        <w:t>производится обобщение результатов оценки эффективности налоговых расходов</w:t>
      </w:r>
      <w:r w:rsidRPr="005B2487">
        <w:rPr>
          <w:rFonts w:ascii="Times New Roman" w:hAnsi="Times New Roman"/>
          <w:color w:val="000000"/>
          <w:sz w:val="28"/>
          <w:szCs w:val="28"/>
        </w:rPr>
        <w:t>.</w:t>
      </w:r>
    </w:p>
    <w:p w:rsidR="006565E9" w:rsidRPr="005B2487" w:rsidRDefault="006565E9" w:rsidP="006565E9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 xml:space="preserve">По итогам </w:t>
      </w:r>
      <w:proofErr w:type="gramStart"/>
      <w:r w:rsidRPr="005B2487">
        <w:rPr>
          <w:rFonts w:ascii="Times New Roman" w:hAnsi="Times New Roman"/>
          <w:sz w:val="28"/>
          <w:szCs w:val="28"/>
        </w:rPr>
        <w:t>обобщения результатов оценки эффективности налоговых расходов</w:t>
      </w:r>
      <w:proofErr w:type="gramEnd"/>
      <w:r w:rsidRPr="005B2487">
        <w:rPr>
          <w:rFonts w:ascii="Times New Roman" w:hAnsi="Times New Roman"/>
          <w:color w:val="000000"/>
          <w:sz w:val="28"/>
          <w:szCs w:val="28"/>
        </w:rPr>
        <w:t xml:space="preserve"> Администрация формирует рекомендации по результатам указанной оценки, включающие предложения о необходимости сохранения (уточнения, отмены) предоставленных</w:t>
      </w:r>
      <w:r w:rsidRPr="005B2487">
        <w:rPr>
          <w:rFonts w:ascii="Times New Roman" w:hAnsi="Times New Roman"/>
          <w:sz w:val="28"/>
          <w:szCs w:val="28"/>
        </w:rPr>
        <w:t xml:space="preserve"> </w:t>
      </w:r>
      <w:r w:rsidRPr="005B2487">
        <w:rPr>
          <w:rFonts w:ascii="Times New Roman" w:hAnsi="Times New Roman"/>
          <w:color w:val="000000"/>
          <w:sz w:val="28"/>
          <w:szCs w:val="28"/>
        </w:rPr>
        <w:t>льгот (далее - рекомендации).</w:t>
      </w:r>
    </w:p>
    <w:p w:rsidR="006565E9" w:rsidRPr="005B2487" w:rsidRDefault="006565E9" w:rsidP="006565E9">
      <w:pPr>
        <w:pStyle w:val="ac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5B2487">
        <w:rPr>
          <w:rFonts w:ascii="Times New Roman" w:hAnsi="Times New Roman"/>
          <w:sz w:val="28"/>
          <w:szCs w:val="28"/>
        </w:rPr>
        <w:br/>
        <w:t>Формирование отчетов по результатам проведения</w:t>
      </w:r>
      <w:r w:rsidRPr="005B2487">
        <w:rPr>
          <w:rFonts w:ascii="Times New Roman" w:hAnsi="Times New Roman"/>
          <w:sz w:val="28"/>
          <w:szCs w:val="28"/>
        </w:rPr>
        <w:br/>
        <w:t>оценки эффективности налоговых расходов</w:t>
      </w:r>
    </w:p>
    <w:p w:rsidR="006565E9" w:rsidRPr="005B2487" w:rsidRDefault="006565E9" w:rsidP="006565E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5E9" w:rsidRPr="005B2487" w:rsidRDefault="006565E9" w:rsidP="006565E9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>По результатам оценки налоговых расходов Администрацией формируются следующие документы, содержащие рекомендации, указанные в пункте 11 настоящей Методики:</w:t>
      </w:r>
    </w:p>
    <w:p w:rsidR="006565E9" w:rsidRPr="005B2487" w:rsidRDefault="006565E9" w:rsidP="006565E9">
      <w:pPr>
        <w:pStyle w:val="ac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 xml:space="preserve">отчет об оценке эффективности налогового расхода </w:t>
      </w:r>
      <w:r w:rsidR="001B2E5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:rsidR="006565E9" w:rsidRPr="005B2487" w:rsidRDefault="006565E9" w:rsidP="006565E9">
      <w:pPr>
        <w:pStyle w:val="ac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 xml:space="preserve">заключение по результатам оценки эффективности налоговых расходов </w:t>
      </w:r>
      <w:r w:rsidR="001B2E5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(приложение 3 к настоящей Методике).</w:t>
      </w:r>
    </w:p>
    <w:p w:rsidR="006565E9" w:rsidRPr="005B2487" w:rsidRDefault="006565E9" w:rsidP="006565E9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 xml:space="preserve">Отчет об оценке эффективности налогового расхода </w:t>
      </w:r>
      <w:r w:rsidR="001B2E5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должен отражать результаты оценки эффективности налогового расхода и выводы </w:t>
      </w:r>
      <w:r w:rsidRPr="005B2487">
        <w:rPr>
          <w:rFonts w:ascii="Times New Roman" w:hAnsi="Times New Roman"/>
          <w:sz w:val="28"/>
          <w:szCs w:val="28"/>
        </w:rPr>
        <w:t>о достижении целевых характеристик налогового расхода, вкладе налогового расхода в достижение целей муниципальных программ</w:t>
      </w:r>
      <w:r w:rsidRPr="005B2487">
        <w:rPr>
          <w:rFonts w:ascii="Times New Roman" w:hAnsi="Times New Roman"/>
          <w:sz w:val="28"/>
          <w:szCs w:val="28"/>
        </w:rPr>
        <w:br/>
      </w:r>
      <w:r w:rsidRPr="005B2487">
        <w:rPr>
          <w:rFonts w:ascii="Times New Roman" w:hAnsi="Times New Roman"/>
          <w:sz w:val="28"/>
          <w:szCs w:val="28"/>
        </w:rPr>
        <w:lastRenderedPageBreak/>
        <w:t>и (или) целей социально-экономической политики</w:t>
      </w:r>
      <w:r w:rsidRPr="005B2487">
        <w:rPr>
          <w:rFonts w:ascii="Times New Roman" w:hAnsi="Times New Roman"/>
          <w:color w:val="000000"/>
          <w:sz w:val="28"/>
          <w:szCs w:val="28"/>
        </w:rPr>
        <w:t>, а также</w:t>
      </w:r>
      <w:r w:rsidRPr="005B2487">
        <w:rPr>
          <w:rFonts w:ascii="Times New Roman" w:hAnsi="Times New Roman"/>
          <w:color w:val="000000"/>
          <w:sz w:val="28"/>
          <w:szCs w:val="28"/>
        </w:rPr>
        <w:br/>
        <w:t>о результативности налогового расхода, сформированные по результатам оценки эффективности налогового расхода.</w:t>
      </w:r>
    </w:p>
    <w:p w:rsidR="006565E9" w:rsidRPr="005B2487" w:rsidRDefault="006565E9" w:rsidP="006565E9">
      <w:pPr>
        <w:pStyle w:val="ac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 xml:space="preserve">Заключение по результатам оценки эффективности налоговых расходов </w:t>
      </w:r>
      <w:r w:rsidR="001B2E56"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должно содержать рекомендации по результатам указанной оценки, включающие предложения о необходимости сохранения (уточнения, отмены) предоставленных льгот.</w:t>
      </w:r>
    </w:p>
    <w:p w:rsidR="006565E9" w:rsidRPr="005B2487" w:rsidRDefault="006565E9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65E9" w:rsidRPr="005B2487" w:rsidRDefault="006565E9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65E9" w:rsidRPr="005B2487" w:rsidRDefault="006565E9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65E9" w:rsidRPr="005B2487" w:rsidRDefault="006565E9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65E9" w:rsidRPr="005B2487" w:rsidRDefault="006565E9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65E9" w:rsidRDefault="006565E9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Default="001B2E56" w:rsidP="006565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2E56" w:rsidRPr="005B2487" w:rsidRDefault="001B2E56" w:rsidP="001B2E5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sz w:val="28"/>
          <w:szCs w:val="28"/>
        </w:rPr>
        <w:t>Приложение 1</w:t>
      </w:r>
      <w:r w:rsidRPr="005B2487">
        <w:rPr>
          <w:rFonts w:ascii="Times New Roman" w:hAnsi="Times New Roman"/>
          <w:sz w:val="28"/>
          <w:szCs w:val="28"/>
        </w:rPr>
        <w:br/>
        <w:t>к Методике оценки эффективности</w:t>
      </w:r>
      <w:r w:rsidRPr="005B2487">
        <w:rPr>
          <w:rFonts w:ascii="Times New Roman" w:hAnsi="Times New Roman"/>
          <w:sz w:val="28"/>
          <w:szCs w:val="28"/>
        </w:rPr>
        <w:br/>
        <w:t xml:space="preserve">налоговых расходов </w:t>
      </w:r>
      <w:r w:rsidR="00432255">
        <w:rPr>
          <w:rFonts w:ascii="Times New Roman" w:hAnsi="Times New Roman"/>
          <w:sz w:val="28"/>
          <w:szCs w:val="28"/>
        </w:rPr>
        <w:t>Михайло</w:t>
      </w:r>
      <w:r>
        <w:rPr>
          <w:rFonts w:ascii="Times New Roman" w:hAnsi="Times New Roman"/>
          <w:color w:val="000000"/>
          <w:sz w:val="28"/>
          <w:szCs w:val="28"/>
        </w:rPr>
        <w:t>вского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</w:p>
    <w:p w:rsidR="001B2E56" w:rsidRPr="005B2487" w:rsidRDefault="001B2E56" w:rsidP="001B2E5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</w:rPr>
        <w:t>Тацинского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5B2487">
        <w:rPr>
          <w:rFonts w:ascii="Times New Roman" w:hAnsi="Times New Roman"/>
          <w:sz w:val="28"/>
          <w:szCs w:val="28"/>
        </w:rPr>
        <w:t>,</w:t>
      </w:r>
      <w:r w:rsidRPr="005B2487">
        <w:rPr>
          <w:rFonts w:ascii="Times New Roman" w:hAnsi="Times New Roman"/>
          <w:sz w:val="28"/>
          <w:szCs w:val="28"/>
        </w:rPr>
        <w:br/>
        <w:t>утвержденной Постановлением Администрации</w:t>
      </w:r>
    </w:p>
    <w:p w:rsidR="001B2E56" w:rsidRPr="005B2487" w:rsidRDefault="00432255" w:rsidP="001B2E5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Михайло</w:t>
      </w:r>
      <w:r w:rsidR="001B2E56">
        <w:rPr>
          <w:rFonts w:ascii="Times New Roman" w:hAnsi="Times New Roman"/>
          <w:color w:val="000000"/>
          <w:sz w:val="28"/>
          <w:szCs w:val="28"/>
        </w:rPr>
        <w:t>вского</w:t>
      </w:r>
      <w:r w:rsidR="001B2E56"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1B2E56" w:rsidRPr="005B2487" w:rsidRDefault="001B2E56" w:rsidP="001B2E5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 xml:space="preserve">от   </w:t>
      </w:r>
      <w:r>
        <w:rPr>
          <w:rFonts w:ascii="Times New Roman" w:hAnsi="Times New Roman"/>
          <w:color w:val="000000"/>
          <w:sz w:val="28"/>
          <w:szCs w:val="28"/>
        </w:rPr>
        <w:t>29.11</w:t>
      </w:r>
      <w:r w:rsidRPr="005B2487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№  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432255">
        <w:rPr>
          <w:rFonts w:ascii="Times New Roman" w:hAnsi="Times New Roman"/>
          <w:color w:val="000000"/>
          <w:sz w:val="28"/>
          <w:szCs w:val="28"/>
        </w:rPr>
        <w:t>85.1</w:t>
      </w:r>
    </w:p>
    <w:p w:rsidR="001B2E56" w:rsidRPr="005B2487" w:rsidRDefault="001B2E56" w:rsidP="001B2E56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B2E56" w:rsidRPr="005B2487" w:rsidRDefault="001B2E56" w:rsidP="001B2E5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>Паспорт</w:t>
      </w:r>
      <w:r w:rsidRPr="005B2487">
        <w:rPr>
          <w:rFonts w:ascii="Times New Roman" w:hAnsi="Times New Roman"/>
          <w:color w:val="000000"/>
          <w:sz w:val="28"/>
          <w:szCs w:val="28"/>
        </w:rPr>
        <w:br/>
        <w:t xml:space="preserve">налогового расхода </w:t>
      </w:r>
      <w:r w:rsidR="00432255">
        <w:rPr>
          <w:rFonts w:ascii="Times New Roman" w:hAnsi="Times New Roman"/>
          <w:color w:val="000000"/>
          <w:sz w:val="28"/>
          <w:szCs w:val="28"/>
        </w:rPr>
        <w:t>Михайлов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1B2E56" w:rsidRPr="005B2487" w:rsidRDefault="001B2E56" w:rsidP="001B2E5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2E56" w:rsidRPr="005B2487" w:rsidRDefault="001B2E56" w:rsidP="001B2E5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>________________________________________________________</w:t>
      </w:r>
    </w:p>
    <w:p w:rsidR="001B2E56" w:rsidRPr="005B2487" w:rsidRDefault="001B2E56" w:rsidP="001B2E56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 xml:space="preserve">(наименование налогового расхода </w:t>
      </w:r>
      <w:r w:rsidR="00432255">
        <w:rPr>
          <w:rFonts w:ascii="Times New Roman" w:hAnsi="Times New Roman"/>
          <w:color w:val="000000"/>
          <w:sz w:val="28"/>
          <w:szCs w:val="28"/>
        </w:rPr>
        <w:t>Михайло</w:t>
      </w:r>
      <w:r>
        <w:rPr>
          <w:rFonts w:ascii="Times New Roman" w:hAnsi="Times New Roman"/>
          <w:color w:val="000000"/>
          <w:sz w:val="28"/>
          <w:szCs w:val="28"/>
        </w:rPr>
        <w:t>вского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поселения)</w:t>
      </w:r>
    </w:p>
    <w:p w:rsidR="001B2E56" w:rsidRPr="005B2487" w:rsidRDefault="001B2E56" w:rsidP="001B2E56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>от _______________</w:t>
      </w:r>
    </w:p>
    <w:p w:rsidR="001B2E56" w:rsidRPr="005B2487" w:rsidRDefault="001B2E56" w:rsidP="001B2E56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>(ДД.ММ</w:t>
      </w:r>
      <w:proofErr w:type="gramStart"/>
      <w:r w:rsidRPr="005B2487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5B2487">
        <w:rPr>
          <w:rFonts w:ascii="Times New Roman" w:hAnsi="Times New Roman"/>
          <w:color w:val="000000"/>
          <w:sz w:val="28"/>
          <w:szCs w:val="28"/>
        </w:rPr>
        <w:t>ГГГ)</w:t>
      </w:r>
    </w:p>
    <w:tbl>
      <w:tblPr>
        <w:tblW w:w="94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5865"/>
        <w:gridCol w:w="3105"/>
      </w:tblGrid>
      <w:tr w:rsidR="001B2E56" w:rsidRPr="005B2487" w:rsidTr="006F60D4">
        <w:trPr>
          <w:trHeight w:val="505"/>
          <w:tblHeader/>
        </w:trPr>
        <w:tc>
          <w:tcPr>
            <w:tcW w:w="514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B24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B248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86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Наименование характеристики налогового расхода</w:t>
            </w:r>
          </w:p>
        </w:tc>
        <w:tc>
          <w:tcPr>
            <w:tcW w:w="310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Значение характеристики налогового расхода</w:t>
            </w:r>
          </w:p>
        </w:tc>
      </w:tr>
      <w:tr w:rsidR="001B2E56" w:rsidRPr="005B2487" w:rsidTr="006F60D4">
        <w:trPr>
          <w:trHeight w:val="461"/>
        </w:trPr>
        <w:tc>
          <w:tcPr>
            <w:tcW w:w="9484" w:type="dxa"/>
            <w:gridSpan w:val="3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Раздел I</w:t>
            </w:r>
          </w:p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Нормативные характеристики налогового расхода</w:t>
            </w:r>
          </w:p>
        </w:tc>
      </w:tr>
      <w:tr w:rsidR="001B2E56" w:rsidRPr="005B2487" w:rsidTr="006F60D4">
        <w:trPr>
          <w:trHeight w:val="542"/>
        </w:trPr>
        <w:tc>
          <w:tcPr>
            <w:tcW w:w="514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6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Наименования налогов, по которым предусматриваются налоговые льготы (далее - льготы)</w:t>
            </w:r>
          </w:p>
        </w:tc>
        <w:tc>
          <w:tcPr>
            <w:tcW w:w="310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56" w:rsidRPr="005B2487" w:rsidTr="006F60D4">
        <w:trPr>
          <w:trHeight w:val="473"/>
        </w:trPr>
        <w:tc>
          <w:tcPr>
            <w:tcW w:w="514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6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Нормативные правовые акты, которыми предусматриваются льготы</w:t>
            </w:r>
          </w:p>
        </w:tc>
        <w:tc>
          <w:tcPr>
            <w:tcW w:w="3105" w:type="dxa"/>
          </w:tcPr>
          <w:p w:rsidR="001B2E56" w:rsidRPr="005B2487" w:rsidRDefault="001B2E56" w:rsidP="006F6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56" w:rsidRPr="005B2487" w:rsidTr="006F60D4">
        <w:trPr>
          <w:trHeight w:val="201"/>
        </w:trPr>
        <w:tc>
          <w:tcPr>
            <w:tcW w:w="514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6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Категории плательщиков налогов, для которых предусмотрены льготы &lt;1&gt;</w:t>
            </w:r>
          </w:p>
        </w:tc>
        <w:tc>
          <w:tcPr>
            <w:tcW w:w="310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56" w:rsidRPr="005B2487" w:rsidTr="006F60D4">
        <w:trPr>
          <w:trHeight w:val="299"/>
        </w:trPr>
        <w:tc>
          <w:tcPr>
            <w:tcW w:w="514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6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Условия предоставления льгот</w:t>
            </w:r>
          </w:p>
        </w:tc>
        <w:tc>
          <w:tcPr>
            <w:tcW w:w="310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56" w:rsidRPr="005B2487" w:rsidTr="006F60D4">
        <w:tc>
          <w:tcPr>
            <w:tcW w:w="514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6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 xml:space="preserve">Целевая категория плательщиков налогов,  </w:t>
            </w:r>
          </w:p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gramStart"/>
            <w:r w:rsidRPr="005B2487">
              <w:rPr>
                <w:rFonts w:ascii="Times New Roman" w:hAnsi="Times New Roman"/>
                <w:sz w:val="28"/>
                <w:szCs w:val="28"/>
              </w:rPr>
              <w:t>которых</w:t>
            </w:r>
            <w:proofErr w:type="gramEnd"/>
            <w:r w:rsidRPr="005B2487">
              <w:rPr>
                <w:rFonts w:ascii="Times New Roman" w:hAnsi="Times New Roman"/>
                <w:sz w:val="28"/>
                <w:szCs w:val="28"/>
              </w:rPr>
              <w:t xml:space="preserve"> предусмотрены льготы &lt;2&gt;</w:t>
            </w:r>
          </w:p>
        </w:tc>
        <w:tc>
          <w:tcPr>
            <w:tcW w:w="310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56" w:rsidRPr="005B2487" w:rsidTr="006F60D4">
        <w:trPr>
          <w:trHeight w:val="563"/>
        </w:trPr>
        <w:tc>
          <w:tcPr>
            <w:tcW w:w="514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6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Даты вступления в силу положений нормативных правовых актов,  устанавливающих льготы</w:t>
            </w:r>
          </w:p>
        </w:tc>
        <w:tc>
          <w:tcPr>
            <w:tcW w:w="310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56" w:rsidRPr="005B2487" w:rsidTr="006F60D4">
        <w:trPr>
          <w:trHeight w:val="595"/>
        </w:trPr>
        <w:tc>
          <w:tcPr>
            <w:tcW w:w="514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6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 xml:space="preserve">Дата начала </w:t>
            </w:r>
            <w:proofErr w:type="gramStart"/>
            <w:r w:rsidRPr="005B2487">
              <w:rPr>
                <w:rFonts w:ascii="Times New Roman" w:hAnsi="Times New Roman"/>
                <w:sz w:val="28"/>
                <w:szCs w:val="28"/>
              </w:rPr>
              <w:t>действия</w:t>
            </w:r>
            <w:proofErr w:type="gramEnd"/>
            <w:r w:rsidRPr="005B2487">
              <w:rPr>
                <w:rFonts w:ascii="Times New Roman" w:hAnsi="Times New Roman"/>
                <w:sz w:val="28"/>
                <w:szCs w:val="28"/>
              </w:rPr>
              <w:t xml:space="preserve"> предоставленного  нормативными правовыми актами права на льготы </w:t>
            </w:r>
          </w:p>
        </w:tc>
        <w:tc>
          <w:tcPr>
            <w:tcW w:w="310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56" w:rsidRPr="005B2487" w:rsidTr="006F60D4">
        <w:trPr>
          <w:trHeight w:val="693"/>
        </w:trPr>
        <w:tc>
          <w:tcPr>
            <w:tcW w:w="514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586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 xml:space="preserve">Период действия налоговых льгот, предоставленных  нормативными правовыми актами </w:t>
            </w:r>
          </w:p>
        </w:tc>
        <w:tc>
          <w:tcPr>
            <w:tcW w:w="310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56" w:rsidRPr="005B2487" w:rsidTr="006F60D4">
        <w:tc>
          <w:tcPr>
            <w:tcW w:w="514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6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Даты прекращения действия льгот, установленные нормативными правовыми актами</w:t>
            </w:r>
          </w:p>
        </w:tc>
        <w:tc>
          <w:tcPr>
            <w:tcW w:w="310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56" w:rsidRPr="005B2487" w:rsidTr="006F60D4">
        <w:tc>
          <w:tcPr>
            <w:tcW w:w="9484" w:type="dxa"/>
            <w:gridSpan w:val="3"/>
            <w:vAlign w:val="center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Раздел II</w:t>
            </w:r>
          </w:p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 xml:space="preserve"> Целевые характеристики налогового расхода </w:t>
            </w:r>
          </w:p>
        </w:tc>
      </w:tr>
      <w:tr w:rsidR="001B2E56" w:rsidRPr="005B2487" w:rsidTr="006F60D4">
        <w:tc>
          <w:tcPr>
            <w:tcW w:w="514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586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Наименование льгот</w:t>
            </w:r>
          </w:p>
        </w:tc>
        <w:tc>
          <w:tcPr>
            <w:tcW w:w="310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56" w:rsidRPr="005B2487" w:rsidTr="006F60D4">
        <w:tc>
          <w:tcPr>
            <w:tcW w:w="514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6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 xml:space="preserve">Размер налоговой ставки, в пределах которой предоставляются льготы </w:t>
            </w:r>
          </w:p>
        </w:tc>
        <w:tc>
          <w:tcPr>
            <w:tcW w:w="310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56" w:rsidRPr="005B2487" w:rsidTr="006F60D4">
        <w:tc>
          <w:tcPr>
            <w:tcW w:w="514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6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 xml:space="preserve">Целевая категория налоговых расходов </w:t>
            </w:r>
          </w:p>
        </w:tc>
        <w:tc>
          <w:tcPr>
            <w:tcW w:w="310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56" w:rsidRPr="005B2487" w:rsidTr="006F60D4">
        <w:trPr>
          <w:trHeight w:val="246"/>
        </w:trPr>
        <w:tc>
          <w:tcPr>
            <w:tcW w:w="514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6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Цели предоставления льгот</w:t>
            </w:r>
          </w:p>
        </w:tc>
        <w:tc>
          <w:tcPr>
            <w:tcW w:w="310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56" w:rsidRPr="005B2487" w:rsidTr="006F60D4">
        <w:tc>
          <w:tcPr>
            <w:tcW w:w="514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65" w:type="dxa"/>
          </w:tcPr>
          <w:p w:rsidR="001B2E56" w:rsidRPr="005B2487" w:rsidRDefault="001B2E56" w:rsidP="004322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 xml:space="preserve">Наименования муниципальных программ, наименования нормативных правовых актов </w:t>
            </w:r>
            <w:r w:rsidR="00432255">
              <w:rPr>
                <w:rFonts w:ascii="Times New Roman" w:hAnsi="Times New Roman"/>
                <w:sz w:val="28"/>
                <w:szCs w:val="28"/>
              </w:rPr>
              <w:t>Михайло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вского</w:t>
            </w:r>
            <w:r w:rsidRPr="005B2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5B2487">
              <w:rPr>
                <w:rFonts w:ascii="Times New Roman" w:hAnsi="Times New Roman"/>
                <w:sz w:val="28"/>
                <w:szCs w:val="28"/>
              </w:rPr>
              <w:t xml:space="preserve">, определяющих социально-экономическую политику, в </w:t>
            </w:r>
            <w:proofErr w:type="gramStart"/>
            <w:r w:rsidRPr="005B2487">
              <w:rPr>
                <w:rFonts w:ascii="Times New Roman" w:hAnsi="Times New Roman"/>
                <w:sz w:val="28"/>
                <w:szCs w:val="28"/>
              </w:rPr>
              <w:t>целях</w:t>
            </w:r>
            <w:proofErr w:type="gramEnd"/>
            <w:r w:rsidRPr="005B2487">
              <w:rPr>
                <w:rFonts w:ascii="Times New Roman" w:hAnsi="Times New Roman"/>
                <w:sz w:val="28"/>
                <w:szCs w:val="28"/>
              </w:rPr>
              <w:t xml:space="preserve"> реализации которых предоставляются льготы</w:t>
            </w:r>
          </w:p>
        </w:tc>
        <w:tc>
          <w:tcPr>
            <w:tcW w:w="310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56" w:rsidRPr="005B2487" w:rsidTr="006F60D4">
        <w:tc>
          <w:tcPr>
            <w:tcW w:w="514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6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 xml:space="preserve">Наименования структурных элементов муниципальных программ, в </w:t>
            </w:r>
            <w:proofErr w:type="gramStart"/>
            <w:r w:rsidRPr="005B2487">
              <w:rPr>
                <w:rFonts w:ascii="Times New Roman" w:hAnsi="Times New Roman"/>
                <w:sz w:val="28"/>
                <w:szCs w:val="28"/>
              </w:rPr>
              <w:t>целях</w:t>
            </w:r>
            <w:proofErr w:type="gramEnd"/>
            <w:r w:rsidRPr="005B2487">
              <w:rPr>
                <w:rFonts w:ascii="Times New Roman" w:hAnsi="Times New Roman"/>
                <w:sz w:val="28"/>
                <w:szCs w:val="28"/>
              </w:rPr>
              <w:t xml:space="preserve"> реализации которых предоставляются льготы (на период утверждения муниципальной программы)</w:t>
            </w:r>
          </w:p>
        </w:tc>
        <w:tc>
          <w:tcPr>
            <w:tcW w:w="310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56" w:rsidRPr="005B2487" w:rsidTr="006F60D4">
        <w:tc>
          <w:tcPr>
            <w:tcW w:w="514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6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Показатели (индикаторы) достижения целей муниципальных программ и (или) целей социально-экономической политики в связи с предоставлением льгот</w:t>
            </w:r>
          </w:p>
        </w:tc>
        <w:tc>
          <w:tcPr>
            <w:tcW w:w="310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56" w:rsidRPr="005B2487" w:rsidTr="006F60D4">
        <w:tc>
          <w:tcPr>
            <w:tcW w:w="514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6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Значения показателей (индикаторов) достижения целей муниципальных программ и (или) целей социально-экономической политики в связи с предоставлением льгот</w:t>
            </w:r>
          </w:p>
        </w:tc>
        <w:tc>
          <w:tcPr>
            <w:tcW w:w="310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56" w:rsidRPr="005B2487" w:rsidTr="006F60D4">
        <w:tc>
          <w:tcPr>
            <w:tcW w:w="514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6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 xml:space="preserve">Прогнозные (оценочные) значения показателей (индикаторов) достижения целей муниципальных программ и (или) целей социально-экономической политики в связи с </w:t>
            </w:r>
            <w:r w:rsidRPr="005B2487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предоставлением  льгот</w:t>
            </w:r>
            <w:r w:rsidRPr="005B2487">
              <w:rPr>
                <w:rFonts w:ascii="Times New Roman" w:hAnsi="Times New Roman"/>
                <w:sz w:val="28"/>
                <w:szCs w:val="28"/>
              </w:rPr>
              <w:br/>
              <w:t>на текущий финансовый год, очередной финансовый год и плановый период</w:t>
            </w:r>
          </w:p>
        </w:tc>
        <w:tc>
          <w:tcPr>
            <w:tcW w:w="310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56" w:rsidRPr="005B2487" w:rsidTr="006F60D4">
        <w:trPr>
          <w:trHeight w:val="461"/>
        </w:trPr>
        <w:tc>
          <w:tcPr>
            <w:tcW w:w="9484" w:type="dxa"/>
            <w:gridSpan w:val="3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Раздел III </w:t>
            </w:r>
          </w:p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 xml:space="preserve">Фискальные характеристики налогового расхода </w:t>
            </w:r>
          </w:p>
        </w:tc>
      </w:tr>
      <w:tr w:rsidR="001B2E56" w:rsidRPr="005B2487" w:rsidTr="006F60D4">
        <w:trPr>
          <w:trHeight w:val="367"/>
        </w:trPr>
        <w:tc>
          <w:tcPr>
            <w:tcW w:w="514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6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Объем льгот за пятилетний период (тыс. руб.) &lt;3&gt;</w:t>
            </w:r>
          </w:p>
        </w:tc>
        <w:tc>
          <w:tcPr>
            <w:tcW w:w="310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56" w:rsidRPr="005B2487" w:rsidTr="006F60D4">
        <w:tc>
          <w:tcPr>
            <w:tcW w:w="514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6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 xml:space="preserve">Оценка объема предоставленных льгот </w:t>
            </w:r>
          </w:p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на текущий финансовый год, очередной финансовый год и плановый период (тыс. руб.)</w:t>
            </w:r>
          </w:p>
        </w:tc>
        <w:tc>
          <w:tcPr>
            <w:tcW w:w="310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56" w:rsidRPr="005B2487" w:rsidTr="006F60D4">
        <w:tc>
          <w:tcPr>
            <w:tcW w:w="514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6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 xml:space="preserve">Общая численность плательщиков налогов </w:t>
            </w:r>
          </w:p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в отчетном финансовом году (единиц)</w:t>
            </w:r>
          </w:p>
        </w:tc>
        <w:tc>
          <w:tcPr>
            <w:tcW w:w="310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56" w:rsidRPr="005B2487" w:rsidTr="006F60D4">
        <w:tc>
          <w:tcPr>
            <w:tcW w:w="514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6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Численность плательщиков налогов,  воспользовавшихся правом на получение льгот</w:t>
            </w:r>
            <w:r w:rsidRPr="005B2487">
              <w:rPr>
                <w:rFonts w:ascii="Times New Roman" w:hAnsi="Times New Roman"/>
                <w:sz w:val="28"/>
                <w:szCs w:val="28"/>
              </w:rPr>
              <w:br/>
              <w:t>за пятилетний период (единиц)</w:t>
            </w:r>
          </w:p>
        </w:tc>
        <w:tc>
          <w:tcPr>
            <w:tcW w:w="3105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2E56" w:rsidRPr="005B2487" w:rsidRDefault="001B2E56" w:rsidP="001B2E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B2E56" w:rsidRPr="005B2487" w:rsidRDefault="001B2E56" w:rsidP="001B2E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>_______________________</w:t>
      </w:r>
      <w:r w:rsidRPr="005B2487">
        <w:rPr>
          <w:rFonts w:ascii="Times New Roman" w:hAnsi="Times New Roman"/>
          <w:color w:val="000000"/>
          <w:sz w:val="28"/>
          <w:szCs w:val="28"/>
        </w:rPr>
        <w:tab/>
        <w:t xml:space="preserve">           _________</w:t>
      </w:r>
      <w:r w:rsidRPr="005B2487">
        <w:rPr>
          <w:rFonts w:ascii="Times New Roman" w:hAnsi="Times New Roman"/>
          <w:color w:val="000000"/>
          <w:sz w:val="28"/>
          <w:szCs w:val="28"/>
        </w:rPr>
        <w:tab/>
      </w:r>
      <w:r w:rsidRPr="005B2487">
        <w:rPr>
          <w:rFonts w:ascii="Times New Roman" w:hAnsi="Times New Roman"/>
          <w:color w:val="000000"/>
          <w:sz w:val="28"/>
          <w:szCs w:val="28"/>
        </w:rPr>
        <w:tab/>
        <w:t>_____________________</w:t>
      </w:r>
    </w:p>
    <w:p w:rsidR="001B2E56" w:rsidRPr="005B2487" w:rsidRDefault="001B2E56" w:rsidP="001B2E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B2487">
        <w:rPr>
          <w:rFonts w:ascii="Times New Roman" w:hAnsi="Times New Roman"/>
          <w:color w:val="000000"/>
          <w:sz w:val="28"/>
          <w:szCs w:val="28"/>
        </w:rPr>
        <w:t>(наименование должности</w:t>
      </w:r>
      <w:r w:rsidRPr="005B2487">
        <w:rPr>
          <w:rFonts w:ascii="Times New Roman" w:hAnsi="Times New Roman"/>
          <w:color w:val="000000"/>
          <w:sz w:val="28"/>
          <w:szCs w:val="28"/>
        </w:rPr>
        <w:tab/>
      </w:r>
      <w:r w:rsidRPr="005B2487">
        <w:rPr>
          <w:rFonts w:ascii="Times New Roman" w:hAnsi="Times New Roman"/>
          <w:color w:val="000000"/>
          <w:sz w:val="28"/>
          <w:szCs w:val="28"/>
        </w:rPr>
        <w:tab/>
        <w:t>(подпись)</w:t>
      </w:r>
      <w:r w:rsidRPr="005B2487">
        <w:rPr>
          <w:rFonts w:ascii="Times New Roman" w:hAnsi="Times New Roman"/>
          <w:color w:val="000000"/>
          <w:sz w:val="28"/>
          <w:szCs w:val="28"/>
        </w:rPr>
        <w:tab/>
      </w:r>
      <w:r w:rsidRPr="005B2487">
        <w:rPr>
          <w:rFonts w:ascii="Times New Roman" w:hAnsi="Times New Roman"/>
          <w:color w:val="000000"/>
          <w:sz w:val="28"/>
          <w:szCs w:val="28"/>
        </w:rPr>
        <w:tab/>
        <w:t>(расшифровка подписи)</w:t>
      </w:r>
      <w:proofErr w:type="gramEnd"/>
    </w:p>
    <w:p w:rsidR="001B2E56" w:rsidRPr="005B2487" w:rsidRDefault="001B2E56" w:rsidP="001B2E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>руководителя)</w:t>
      </w:r>
    </w:p>
    <w:p w:rsidR="001B2E56" w:rsidRPr="005B2487" w:rsidRDefault="001B2E56" w:rsidP="001B2E56">
      <w:pPr>
        <w:pStyle w:val="ac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487">
        <w:rPr>
          <w:rFonts w:ascii="Times New Roman" w:hAnsi="Times New Roman"/>
          <w:sz w:val="28"/>
          <w:szCs w:val="28"/>
        </w:rPr>
        <w:t>В качестве категории плательщиков налогов, для которых предусмотрены льготы, может указываться один из вариантов: юридические лица, юридические лица/индивидуальные предприниматели, физические лица.</w:t>
      </w:r>
    </w:p>
    <w:p w:rsidR="001B2E56" w:rsidRPr="005B2487" w:rsidRDefault="001B2E56" w:rsidP="001B2E56">
      <w:pPr>
        <w:pStyle w:val="ac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487">
        <w:rPr>
          <w:rFonts w:ascii="Times New Roman" w:hAnsi="Times New Roman"/>
          <w:sz w:val="28"/>
          <w:szCs w:val="28"/>
        </w:rPr>
        <w:t>Детализация по целевым категориям плательщиков налогов, для которых предусмотрены льготы, должна соответствовать категориям плательщиков налогов, установленным нормативными правовыми актами, которыми предусматриваются льготы.</w:t>
      </w:r>
    </w:p>
    <w:p w:rsidR="001B2E56" w:rsidRPr="005B2487" w:rsidRDefault="001B2E56" w:rsidP="001B2E56">
      <w:pPr>
        <w:pStyle w:val="ac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2487">
        <w:rPr>
          <w:rFonts w:ascii="Times New Roman" w:hAnsi="Times New Roman"/>
          <w:sz w:val="28"/>
          <w:szCs w:val="28"/>
        </w:rPr>
        <w:t>Под объемом льгот за пятилетний период понимается объем налоговых льгот, предоставленных для плательщиков налогов, за отчетный финансовый год</w:t>
      </w:r>
      <w:r w:rsidRPr="005B2487">
        <w:rPr>
          <w:rFonts w:ascii="Times New Roman" w:hAnsi="Times New Roman"/>
          <w:sz w:val="28"/>
          <w:szCs w:val="28"/>
        </w:rPr>
        <w:br/>
        <w:t>и за четыре года, предшествующих отчетному финансовому году.</w:t>
      </w:r>
    </w:p>
    <w:p w:rsidR="001B2E56" w:rsidRPr="005B2487" w:rsidRDefault="001B2E56" w:rsidP="001B2E56">
      <w:pPr>
        <w:pStyle w:val="ac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1B2E56" w:rsidRPr="005B2487" w:rsidSect="001B2E56">
          <w:headerReference w:type="default" r:id="rId12"/>
          <w:pgSz w:w="11906" w:h="16838"/>
          <w:pgMar w:top="426" w:right="850" w:bottom="568" w:left="1701" w:header="708" w:footer="708" w:gutter="0"/>
          <w:pgNumType w:start="1"/>
          <w:cols w:space="708"/>
          <w:titlePg/>
          <w:docGrid w:linePitch="360"/>
        </w:sectPr>
      </w:pPr>
    </w:p>
    <w:p w:rsidR="001B2E56" w:rsidRPr="005B2487" w:rsidRDefault="001B2E56" w:rsidP="001B2E5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sz w:val="28"/>
          <w:szCs w:val="28"/>
        </w:rPr>
        <w:lastRenderedPageBreak/>
        <w:t>Приложение 2</w:t>
      </w:r>
      <w:r w:rsidRPr="005B2487">
        <w:rPr>
          <w:rFonts w:ascii="Times New Roman" w:hAnsi="Times New Roman"/>
          <w:sz w:val="28"/>
          <w:szCs w:val="28"/>
        </w:rPr>
        <w:br/>
        <w:t>к Методике оценки эффективности</w:t>
      </w:r>
      <w:r w:rsidRPr="005B2487">
        <w:rPr>
          <w:rFonts w:ascii="Times New Roman" w:hAnsi="Times New Roman"/>
          <w:sz w:val="28"/>
          <w:szCs w:val="28"/>
        </w:rPr>
        <w:br/>
        <w:t xml:space="preserve">налоговых расходов </w:t>
      </w:r>
      <w:r w:rsidR="00A23E3E">
        <w:rPr>
          <w:rFonts w:ascii="Times New Roman" w:hAnsi="Times New Roman"/>
          <w:sz w:val="28"/>
          <w:szCs w:val="28"/>
        </w:rPr>
        <w:t>Михайло</w:t>
      </w:r>
      <w:r>
        <w:rPr>
          <w:rFonts w:ascii="Times New Roman" w:hAnsi="Times New Roman"/>
          <w:color w:val="000000"/>
          <w:sz w:val="28"/>
          <w:szCs w:val="28"/>
        </w:rPr>
        <w:t>вского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</w:p>
    <w:p w:rsidR="001B2E56" w:rsidRPr="005B2487" w:rsidRDefault="001B2E56" w:rsidP="001B2E5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</w:rPr>
        <w:t>Тацинского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5B2487">
        <w:rPr>
          <w:rFonts w:ascii="Times New Roman" w:hAnsi="Times New Roman"/>
          <w:sz w:val="28"/>
          <w:szCs w:val="28"/>
        </w:rPr>
        <w:t>,</w:t>
      </w:r>
      <w:r w:rsidRPr="005B2487">
        <w:rPr>
          <w:rFonts w:ascii="Times New Roman" w:hAnsi="Times New Roman"/>
          <w:sz w:val="28"/>
          <w:szCs w:val="28"/>
        </w:rPr>
        <w:br/>
        <w:t>утвержденной Постановлением Администрации</w:t>
      </w:r>
    </w:p>
    <w:p w:rsidR="001B2E56" w:rsidRPr="005B2487" w:rsidRDefault="001B2E56" w:rsidP="001B2E5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3E3E">
        <w:rPr>
          <w:rFonts w:ascii="Times New Roman" w:hAnsi="Times New Roman"/>
          <w:color w:val="000000"/>
          <w:sz w:val="28"/>
          <w:szCs w:val="28"/>
        </w:rPr>
        <w:t>Михайло</w:t>
      </w:r>
      <w:r>
        <w:rPr>
          <w:rFonts w:ascii="Times New Roman" w:hAnsi="Times New Roman"/>
          <w:color w:val="000000"/>
          <w:sz w:val="28"/>
          <w:szCs w:val="28"/>
        </w:rPr>
        <w:t>вского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1B2E56" w:rsidRPr="005B2487" w:rsidRDefault="001B2E56" w:rsidP="001B2E5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 xml:space="preserve">от  </w:t>
      </w:r>
      <w:r>
        <w:rPr>
          <w:rFonts w:ascii="Times New Roman" w:hAnsi="Times New Roman"/>
          <w:color w:val="000000"/>
          <w:sz w:val="28"/>
          <w:szCs w:val="28"/>
        </w:rPr>
        <w:t>29.11</w:t>
      </w:r>
      <w:r w:rsidRPr="005B2487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A23E3E">
        <w:rPr>
          <w:rFonts w:ascii="Times New Roman" w:hAnsi="Times New Roman"/>
          <w:color w:val="000000"/>
          <w:sz w:val="28"/>
          <w:szCs w:val="28"/>
        </w:rPr>
        <w:t>85.1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B2E56" w:rsidRPr="005B2487" w:rsidRDefault="001B2E56" w:rsidP="001B2E5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2E56" w:rsidRPr="005B2487" w:rsidRDefault="001B2E56" w:rsidP="001B2E5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>_________________________________________________________</w:t>
      </w:r>
    </w:p>
    <w:p w:rsidR="001B2E56" w:rsidRPr="005B2487" w:rsidRDefault="001B2E56" w:rsidP="001B2E5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 xml:space="preserve">(наименование куратора налогового расхода </w:t>
      </w:r>
      <w:r w:rsidR="00E065D7">
        <w:rPr>
          <w:rFonts w:ascii="Times New Roman" w:hAnsi="Times New Roman"/>
          <w:color w:val="000000"/>
          <w:sz w:val="28"/>
          <w:szCs w:val="28"/>
        </w:rPr>
        <w:t>Михайло</w:t>
      </w:r>
      <w:r>
        <w:rPr>
          <w:rFonts w:ascii="Times New Roman" w:hAnsi="Times New Roman"/>
          <w:color w:val="000000"/>
          <w:sz w:val="28"/>
          <w:szCs w:val="28"/>
        </w:rPr>
        <w:t>вского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поселения)</w:t>
      </w:r>
    </w:p>
    <w:p w:rsidR="001B2E56" w:rsidRPr="005B2487" w:rsidRDefault="001B2E56" w:rsidP="001B2E5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2E56" w:rsidRPr="005B2487" w:rsidRDefault="001B2E56" w:rsidP="001B2E5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>Отчет</w:t>
      </w:r>
      <w:r w:rsidRPr="005B2487">
        <w:rPr>
          <w:rFonts w:ascii="Times New Roman" w:hAnsi="Times New Roman"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1B2E56" w:rsidRPr="005B2487" w:rsidRDefault="00E065D7" w:rsidP="001B2E5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Михайло</w:t>
      </w:r>
      <w:r w:rsidR="001B2E56">
        <w:rPr>
          <w:rFonts w:ascii="Times New Roman" w:hAnsi="Times New Roman"/>
          <w:color w:val="000000"/>
          <w:sz w:val="28"/>
          <w:szCs w:val="28"/>
        </w:rPr>
        <w:t>вского</w:t>
      </w:r>
      <w:r w:rsidR="001B2E56"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1B2E56" w:rsidRPr="005B2487" w:rsidRDefault="001B2E56" w:rsidP="001B2E5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2E56" w:rsidRPr="005B2487" w:rsidRDefault="001B2E56" w:rsidP="001B2E5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>________________________________________________________</w:t>
      </w:r>
    </w:p>
    <w:p w:rsidR="001B2E56" w:rsidRPr="005B2487" w:rsidRDefault="001B2E56" w:rsidP="001B2E5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 xml:space="preserve">(наименование налогового расхода </w:t>
      </w:r>
      <w:r w:rsidR="00E065D7">
        <w:rPr>
          <w:rFonts w:ascii="Times New Roman" w:hAnsi="Times New Roman"/>
          <w:color w:val="000000"/>
          <w:sz w:val="28"/>
          <w:szCs w:val="28"/>
        </w:rPr>
        <w:t>Михайло</w:t>
      </w:r>
      <w:r>
        <w:rPr>
          <w:rFonts w:ascii="Times New Roman" w:hAnsi="Times New Roman"/>
          <w:color w:val="000000"/>
          <w:sz w:val="28"/>
          <w:szCs w:val="28"/>
        </w:rPr>
        <w:t>вского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поселения)</w:t>
      </w:r>
    </w:p>
    <w:p w:rsidR="001B2E56" w:rsidRPr="005B2487" w:rsidRDefault="001B2E56" w:rsidP="001B2E56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>от _______________</w:t>
      </w:r>
    </w:p>
    <w:p w:rsidR="001B2E56" w:rsidRPr="005B2487" w:rsidRDefault="001B2E56" w:rsidP="001B2E56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>(ДД.ММ</w:t>
      </w:r>
      <w:proofErr w:type="gramStart"/>
      <w:r w:rsidRPr="005B2487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5B2487">
        <w:rPr>
          <w:rFonts w:ascii="Times New Roman" w:hAnsi="Times New Roman"/>
          <w:color w:val="000000"/>
          <w:sz w:val="28"/>
          <w:szCs w:val="28"/>
        </w:rPr>
        <w:t>ГГГ)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5050"/>
        <w:gridCol w:w="1425"/>
        <w:gridCol w:w="2267"/>
      </w:tblGrid>
      <w:tr w:rsidR="001B2E56" w:rsidRPr="005B2487" w:rsidTr="006F60D4">
        <w:trPr>
          <w:trHeight w:val="411"/>
          <w:tblHeader/>
        </w:trPr>
        <w:tc>
          <w:tcPr>
            <w:tcW w:w="614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B24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B248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056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  <w:r w:rsidRPr="005B2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5B2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2268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Результат оценки эффективности</w:t>
            </w:r>
          </w:p>
        </w:tc>
      </w:tr>
      <w:tr w:rsidR="001B2E56" w:rsidRPr="005B2487" w:rsidTr="006F60D4">
        <w:trPr>
          <w:trHeight w:val="57"/>
        </w:trPr>
        <w:tc>
          <w:tcPr>
            <w:tcW w:w="9356" w:type="dxa"/>
            <w:gridSpan w:val="4"/>
          </w:tcPr>
          <w:p w:rsidR="001B2E56" w:rsidRPr="005B2487" w:rsidRDefault="001B2E56" w:rsidP="006F60D4">
            <w:pPr>
              <w:pStyle w:val="ac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5B24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5B2487">
              <w:rPr>
                <w:rFonts w:ascii="Times New Roman" w:hAnsi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1B2E56" w:rsidRPr="005B2487" w:rsidTr="006F60D4">
        <w:trPr>
          <w:trHeight w:val="168"/>
        </w:trPr>
        <w:tc>
          <w:tcPr>
            <w:tcW w:w="614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56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Целесообразность налогового расхода:</w:t>
            </w:r>
          </w:p>
        </w:tc>
        <w:tc>
          <w:tcPr>
            <w:tcW w:w="1418" w:type="dxa"/>
          </w:tcPr>
          <w:p w:rsidR="001B2E56" w:rsidRPr="005B2487" w:rsidRDefault="001B2E56" w:rsidP="006F6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2E56" w:rsidRPr="005B2487" w:rsidRDefault="001B2E56" w:rsidP="006F6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56" w:rsidRPr="005B2487" w:rsidTr="006F60D4">
        <w:trPr>
          <w:trHeight w:val="515"/>
        </w:trPr>
        <w:tc>
          <w:tcPr>
            <w:tcW w:w="614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056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18" w:type="dxa"/>
          </w:tcPr>
          <w:p w:rsidR="001B2E56" w:rsidRPr="005B2487" w:rsidRDefault="001B2E56" w:rsidP="006F6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2E56" w:rsidRPr="005B2487" w:rsidRDefault="001B2E56" w:rsidP="006F6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56" w:rsidRPr="005B2487" w:rsidTr="006F60D4">
        <w:trPr>
          <w:trHeight w:val="441"/>
        </w:trPr>
        <w:tc>
          <w:tcPr>
            <w:tcW w:w="614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056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 xml:space="preserve">Показатель (индикатор) востребованности </w:t>
            </w:r>
            <w:r w:rsidRPr="005B2487">
              <w:rPr>
                <w:rFonts w:ascii="Times New Roman" w:hAnsi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18" w:type="dxa"/>
          </w:tcPr>
          <w:p w:rsidR="001B2E56" w:rsidRPr="005B2487" w:rsidRDefault="001B2E56" w:rsidP="006F6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2E56" w:rsidRPr="005B2487" w:rsidRDefault="001B2E56" w:rsidP="006F6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56" w:rsidRPr="005B2487" w:rsidTr="006F60D4">
        <w:trPr>
          <w:trHeight w:val="259"/>
        </w:trPr>
        <w:tc>
          <w:tcPr>
            <w:tcW w:w="614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56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Результативность налогового расхода:</w:t>
            </w:r>
          </w:p>
        </w:tc>
        <w:tc>
          <w:tcPr>
            <w:tcW w:w="1418" w:type="dxa"/>
          </w:tcPr>
          <w:p w:rsidR="001B2E56" w:rsidRPr="005B2487" w:rsidRDefault="001B2E56" w:rsidP="006F6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2E56" w:rsidRPr="005B2487" w:rsidRDefault="001B2E56" w:rsidP="006F6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56" w:rsidRPr="005B2487" w:rsidTr="006F60D4">
        <w:tc>
          <w:tcPr>
            <w:tcW w:w="614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056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18" w:type="dxa"/>
          </w:tcPr>
          <w:p w:rsidR="001B2E56" w:rsidRPr="005B2487" w:rsidRDefault="001B2E56" w:rsidP="006F6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2E56" w:rsidRPr="005B2487" w:rsidRDefault="001B2E56" w:rsidP="006F6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56" w:rsidRPr="005B2487" w:rsidTr="006F60D4">
        <w:trPr>
          <w:trHeight w:val="170"/>
        </w:trPr>
        <w:tc>
          <w:tcPr>
            <w:tcW w:w="9356" w:type="dxa"/>
            <w:gridSpan w:val="4"/>
          </w:tcPr>
          <w:p w:rsidR="001B2E56" w:rsidRPr="005B2487" w:rsidRDefault="001B2E56" w:rsidP="006F60D4">
            <w:pPr>
              <w:pStyle w:val="ac"/>
              <w:tabs>
                <w:tab w:val="left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 w:rsidRPr="005B248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5B2487">
              <w:rPr>
                <w:rFonts w:ascii="Times New Roman" w:hAnsi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1B2E56" w:rsidRPr="005B2487" w:rsidTr="006F60D4">
        <w:trPr>
          <w:trHeight w:val="349"/>
        </w:trPr>
        <w:tc>
          <w:tcPr>
            <w:tcW w:w="614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4" w:type="dxa"/>
            <w:gridSpan w:val="2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268" w:type="dxa"/>
          </w:tcPr>
          <w:p w:rsidR="001B2E56" w:rsidRPr="005B2487" w:rsidRDefault="001B2E56" w:rsidP="006F6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56" w:rsidRPr="005B2487" w:rsidTr="006F60D4">
        <w:trPr>
          <w:trHeight w:val="517"/>
        </w:trPr>
        <w:tc>
          <w:tcPr>
            <w:tcW w:w="614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74" w:type="dxa"/>
            <w:gridSpan w:val="2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268" w:type="dxa"/>
          </w:tcPr>
          <w:p w:rsidR="001B2E56" w:rsidRPr="005B2487" w:rsidRDefault="001B2E56" w:rsidP="006F6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2E56" w:rsidRPr="005B2487" w:rsidTr="006F60D4">
        <w:trPr>
          <w:trHeight w:val="1064"/>
        </w:trPr>
        <w:tc>
          <w:tcPr>
            <w:tcW w:w="614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474" w:type="dxa"/>
            <w:gridSpan w:val="2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268" w:type="dxa"/>
          </w:tcPr>
          <w:p w:rsidR="001B2E56" w:rsidRPr="005B2487" w:rsidRDefault="001B2E56" w:rsidP="006F6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2E56" w:rsidRPr="005B2487" w:rsidRDefault="001B2E56" w:rsidP="001B2E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B2E56" w:rsidRPr="005B2487" w:rsidRDefault="001B2E56" w:rsidP="001B2E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>_______________________</w:t>
      </w:r>
      <w:r w:rsidRPr="005B2487">
        <w:rPr>
          <w:rFonts w:ascii="Times New Roman" w:hAnsi="Times New Roman"/>
          <w:color w:val="000000"/>
          <w:sz w:val="28"/>
          <w:szCs w:val="28"/>
        </w:rPr>
        <w:tab/>
        <w:t xml:space="preserve">          _________</w:t>
      </w:r>
      <w:r w:rsidRPr="005B2487">
        <w:rPr>
          <w:rFonts w:ascii="Times New Roman" w:hAnsi="Times New Roman"/>
          <w:color w:val="000000"/>
          <w:sz w:val="28"/>
          <w:szCs w:val="28"/>
        </w:rPr>
        <w:tab/>
      </w:r>
      <w:r w:rsidRPr="005B2487">
        <w:rPr>
          <w:rFonts w:ascii="Times New Roman" w:hAnsi="Times New Roman"/>
          <w:color w:val="000000"/>
          <w:sz w:val="28"/>
          <w:szCs w:val="28"/>
        </w:rPr>
        <w:tab/>
        <w:t>_____________________</w:t>
      </w:r>
    </w:p>
    <w:p w:rsidR="001B2E56" w:rsidRPr="005B2487" w:rsidRDefault="001B2E56" w:rsidP="001B2E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B2487">
        <w:rPr>
          <w:rFonts w:ascii="Times New Roman" w:hAnsi="Times New Roman"/>
          <w:color w:val="000000"/>
          <w:sz w:val="28"/>
          <w:szCs w:val="28"/>
        </w:rPr>
        <w:t>(наименование должности</w:t>
      </w:r>
      <w:r w:rsidRPr="005B2487">
        <w:rPr>
          <w:rFonts w:ascii="Times New Roman" w:hAnsi="Times New Roman"/>
          <w:color w:val="000000"/>
          <w:sz w:val="28"/>
          <w:szCs w:val="28"/>
        </w:rPr>
        <w:tab/>
      </w:r>
      <w:r w:rsidRPr="005B2487">
        <w:rPr>
          <w:rFonts w:ascii="Times New Roman" w:hAnsi="Times New Roman"/>
          <w:color w:val="000000"/>
          <w:sz w:val="28"/>
          <w:szCs w:val="28"/>
        </w:rPr>
        <w:tab/>
        <w:t>(подпись)</w:t>
      </w:r>
      <w:r w:rsidRPr="005B2487">
        <w:rPr>
          <w:rFonts w:ascii="Times New Roman" w:hAnsi="Times New Roman"/>
          <w:color w:val="000000"/>
          <w:sz w:val="28"/>
          <w:szCs w:val="28"/>
        </w:rPr>
        <w:tab/>
      </w:r>
      <w:r w:rsidRPr="005B2487">
        <w:rPr>
          <w:rFonts w:ascii="Times New Roman" w:hAnsi="Times New Roman"/>
          <w:color w:val="000000"/>
          <w:sz w:val="28"/>
          <w:szCs w:val="28"/>
        </w:rPr>
        <w:tab/>
        <w:t>(расшифровка подписи)</w:t>
      </w:r>
      <w:proofErr w:type="gramEnd"/>
    </w:p>
    <w:p w:rsidR="001B2E56" w:rsidRPr="005B2487" w:rsidRDefault="00E065D7" w:rsidP="001B2E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1B2E56" w:rsidRPr="005B2487" w:rsidSect="005B7451">
          <w:pgSz w:w="11906" w:h="16838"/>
          <w:pgMar w:top="719" w:right="850" w:bottom="993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руководителя)</w:t>
      </w:r>
    </w:p>
    <w:p w:rsidR="001B2E56" w:rsidRPr="005B2487" w:rsidRDefault="001B2E56" w:rsidP="001B2E5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sz w:val="28"/>
          <w:szCs w:val="28"/>
        </w:rPr>
        <w:lastRenderedPageBreak/>
        <w:t>Приложение 3</w:t>
      </w:r>
      <w:r w:rsidRPr="005B2487">
        <w:rPr>
          <w:rFonts w:ascii="Times New Roman" w:hAnsi="Times New Roman"/>
          <w:sz w:val="28"/>
          <w:szCs w:val="28"/>
        </w:rPr>
        <w:br/>
        <w:t>к Методике оценки эффективности</w:t>
      </w:r>
      <w:r w:rsidRPr="005B2487">
        <w:rPr>
          <w:rFonts w:ascii="Times New Roman" w:hAnsi="Times New Roman"/>
          <w:sz w:val="28"/>
          <w:szCs w:val="28"/>
        </w:rPr>
        <w:br/>
        <w:t xml:space="preserve">налоговых расходов </w:t>
      </w:r>
      <w:r w:rsidR="000B5E2C">
        <w:rPr>
          <w:rFonts w:ascii="Times New Roman" w:hAnsi="Times New Roman"/>
          <w:sz w:val="28"/>
          <w:szCs w:val="28"/>
        </w:rPr>
        <w:t>Михайло</w:t>
      </w:r>
      <w:r>
        <w:rPr>
          <w:rFonts w:ascii="Times New Roman" w:hAnsi="Times New Roman"/>
          <w:color w:val="000000"/>
          <w:sz w:val="28"/>
          <w:szCs w:val="28"/>
        </w:rPr>
        <w:t>вского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</w:p>
    <w:p w:rsidR="001B2E56" w:rsidRPr="005B2487" w:rsidRDefault="001B2E56" w:rsidP="001B2E5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</w:rPr>
        <w:t>Тацинского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5B2487">
        <w:rPr>
          <w:rFonts w:ascii="Times New Roman" w:hAnsi="Times New Roman"/>
          <w:sz w:val="28"/>
          <w:szCs w:val="28"/>
        </w:rPr>
        <w:t>,</w:t>
      </w:r>
      <w:r w:rsidRPr="005B2487">
        <w:rPr>
          <w:rFonts w:ascii="Times New Roman" w:hAnsi="Times New Roman"/>
          <w:sz w:val="28"/>
          <w:szCs w:val="28"/>
        </w:rPr>
        <w:br/>
        <w:t>утвержденной Постановлением Администрации</w:t>
      </w:r>
    </w:p>
    <w:p w:rsidR="001B2E56" w:rsidRPr="005B2487" w:rsidRDefault="001B2E56" w:rsidP="001B2E5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5E2C">
        <w:rPr>
          <w:rFonts w:ascii="Times New Roman" w:hAnsi="Times New Roman"/>
          <w:color w:val="000000"/>
          <w:sz w:val="28"/>
          <w:szCs w:val="28"/>
        </w:rPr>
        <w:t>Михайло</w:t>
      </w:r>
      <w:r>
        <w:rPr>
          <w:rFonts w:ascii="Times New Roman" w:hAnsi="Times New Roman"/>
          <w:color w:val="000000"/>
          <w:sz w:val="28"/>
          <w:szCs w:val="28"/>
        </w:rPr>
        <w:t>вского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1B2E56" w:rsidRPr="005B2487" w:rsidRDefault="001B2E56" w:rsidP="001B2E5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 xml:space="preserve">от   </w:t>
      </w:r>
      <w:r>
        <w:rPr>
          <w:rFonts w:ascii="Times New Roman" w:hAnsi="Times New Roman"/>
          <w:color w:val="000000"/>
          <w:sz w:val="28"/>
          <w:szCs w:val="28"/>
        </w:rPr>
        <w:t>29.11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.2020 № 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0B5E2C">
        <w:rPr>
          <w:rFonts w:ascii="Times New Roman" w:hAnsi="Times New Roman"/>
          <w:color w:val="000000"/>
          <w:sz w:val="28"/>
          <w:szCs w:val="28"/>
        </w:rPr>
        <w:t>85.1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B2E56" w:rsidRPr="005B2487" w:rsidRDefault="001B2E56" w:rsidP="001B2E56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B2E56" w:rsidRPr="005B2487" w:rsidRDefault="001B2E56" w:rsidP="001B2E5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>_________________________________________________________</w:t>
      </w:r>
    </w:p>
    <w:p w:rsidR="001B2E56" w:rsidRPr="005B2487" w:rsidRDefault="001B2E56" w:rsidP="001B2E5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 xml:space="preserve">(наименование куратора налогового расхода </w:t>
      </w:r>
      <w:r w:rsidR="000B5E2C">
        <w:rPr>
          <w:rFonts w:ascii="Times New Roman" w:hAnsi="Times New Roman"/>
          <w:color w:val="000000"/>
          <w:sz w:val="28"/>
          <w:szCs w:val="28"/>
        </w:rPr>
        <w:t>Михайло</w:t>
      </w:r>
      <w:r>
        <w:rPr>
          <w:rFonts w:ascii="Times New Roman" w:hAnsi="Times New Roman"/>
          <w:color w:val="000000"/>
          <w:sz w:val="28"/>
          <w:szCs w:val="28"/>
        </w:rPr>
        <w:t>вского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поселения)</w:t>
      </w:r>
    </w:p>
    <w:p w:rsidR="001B2E56" w:rsidRPr="005B2487" w:rsidRDefault="001B2E56" w:rsidP="001B2E5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2E56" w:rsidRPr="005B2487" w:rsidRDefault="001B2E56" w:rsidP="001B2E5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>Заключение</w:t>
      </w:r>
      <w:r w:rsidRPr="005B2487">
        <w:rPr>
          <w:rFonts w:ascii="Times New Roman" w:hAnsi="Times New Roman"/>
          <w:color w:val="000000"/>
          <w:sz w:val="28"/>
          <w:szCs w:val="28"/>
        </w:rPr>
        <w:br/>
        <w:t xml:space="preserve">по результатам оценки эффективности налоговых расходов </w:t>
      </w:r>
      <w:r w:rsidR="000B5E2C">
        <w:rPr>
          <w:rFonts w:ascii="Times New Roman" w:hAnsi="Times New Roman"/>
          <w:color w:val="000000"/>
          <w:sz w:val="28"/>
          <w:szCs w:val="28"/>
        </w:rPr>
        <w:t>Михайло</w:t>
      </w:r>
      <w:r>
        <w:rPr>
          <w:rFonts w:ascii="Times New Roman" w:hAnsi="Times New Roman"/>
          <w:color w:val="000000"/>
          <w:sz w:val="28"/>
          <w:szCs w:val="28"/>
        </w:rPr>
        <w:t>вского</w:t>
      </w:r>
      <w:r w:rsidRPr="005B24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1B2E56" w:rsidRPr="005B2487" w:rsidRDefault="001B2E56" w:rsidP="001B2E5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B2E56" w:rsidRPr="005B2487" w:rsidRDefault="001B2E56" w:rsidP="001B2E56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>от _______________</w:t>
      </w:r>
    </w:p>
    <w:p w:rsidR="001B2E56" w:rsidRPr="005B2487" w:rsidRDefault="001B2E56" w:rsidP="001B2E56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>(ДД.ММ</w:t>
      </w:r>
      <w:proofErr w:type="gramStart"/>
      <w:r w:rsidRPr="005B2487">
        <w:rPr>
          <w:rFonts w:ascii="Times New Roman" w:hAnsi="Times New Roman"/>
          <w:color w:val="000000"/>
          <w:sz w:val="28"/>
          <w:szCs w:val="28"/>
        </w:rPr>
        <w:t>.Г</w:t>
      </w:r>
      <w:proofErr w:type="gramEnd"/>
      <w:r w:rsidRPr="005B2487">
        <w:rPr>
          <w:rFonts w:ascii="Times New Roman" w:hAnsi="Times New Roman"/>
          <w:color w:val="000000"/>
          <w:sz w:val="28"/>
          <w:szCs w:val="28"/>
        </w:rPr>
        <w:t>ГГГ)</w:t>
      </w:r>
    </w:p>
    <w:p w:rsidR="001B2E56" w:rsidRPr="005B2487" w:rsidRDefault="001B2E56" w:rsidP="001B2E5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367"/>
        <w:gridCol w:w="2127"/>
        <w:gridCol w:w="2551"/>
        <w:gridCol w:w="2693"/>
        <w:gridCol w:w="3261"/>
      </w:tblGrid>
      <w:tr w:rsidR="001B2E56" w:rsidRPr="005B2487" w:rsidTr="006F60D4">
        <w:trPr>
          <w:trHeight w:val="1296"/>
          <w:tblHeader/>
        </w:trPr>
        <w:tc>
          <w:tcPr>
            <w:tcW w:w="602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B24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B248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67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2127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Целевая категория налоговых расходов</w:t>
            </w:r>
          </w:p>
        </w:tc>
        <w:tc>
          <w:tcPr>
            <w:tcW w:w="2551" w:type="dxa"/>
          </w:tcPr>
          <w:p w:rsidR="001B2E56" w:rsidRPr="005B2487" w:rsidRDefault="001B2E56" w:rsidP="006F6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 xml:space="preserve">Куратор налогового расхода </w:t>
            </w:r>
            <w:r w:rsidR="000B5E2C">
              <w:rPr>
                <w:rFonts w:ascii="Times New Roman" w:hAnsi="Times New Roman"/>
                <w:sz w:val="28"/>
                <w:szCs w:val="28"/>
              </w:rPr>
              <w:t>Михайло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вского</w:t>
            </w:r>
            <w:r w:rsidRPr="005B2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1B2E56" w:rsidRPr="005B2487" w:rsidRDefault="001B2E56" w:rsidP="006F6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2E56" w:rsidRPr="005B2487" w:rsidRDefault="001B2E56" w:rsidP="006F6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оценки эффективности налогового расхода </w:t>
            </w:r>
            <w:r w:rsidR="000B5E2C">
              <w:rPr>
                <w:rFonts w:ascii="Times New Roman" w:hAnsi="Times New Roman"/>
                <w:color w:val="000000"/>
                <w:sz w:val="28"/>
                <w:szCs w:val="28"/>
              </w:rPr>
              <w:t>Михайло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вского</w:t>
            </w:r>
            <w:r w:rsidRPr="005B24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1B2E56" w:rsidRPr="005B2487" w:rsidRDefault="001B2E56" w:rsidP="006F6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1B2E56" w:rsidRPr="005B2487" w:rsidRDefault="001B2E56" w:rsidP="006F6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1B2E56" w:rsidRPr="005B2487" w:rsidTr="006F60D4">
        <w:trPr>
          <w:trHeight w:val="241"/>
          <w:tblHeader/>
        </w:trPr>
        <w:tc>
          <w:tcPr>
            <w:tcW w:w="602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67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B2E56" w:rsidRPr="005B2487" w:rsidRDefault="001B2E56" w:rsidP="006F6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2E56" w:rsidRPr="005B2487" w:rsidRDefault="001B2E56" w:rsidP="006F6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1B2E56" w:rsidRPr="005B2487" w:rsidRDefault="001B2E56" w:rsidP="006F6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B2E56" w:rsidRPr="005B2487" w:rsidTr="006F60D4">
        <w:trPr>
          <w:trHeight w:val="291"/>
          <w:tblHeader/>
        </w:trPr>
        <w:tc>
          <w:tcPr>
            <w:tcW w:w="602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4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67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B2E56" w:rsidRPr="005B2487" w:rsidRDefault="001B2E56" w:rsidP="006F6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B2E56" w:rsidRPr="005B2487" w:rsidRDefault="001B2E56" w:rsidP="006F6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2E56" w:rsidRPr="005B2487" w:rsidRDefault="001B2E56" w:rsidP="006F6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1B2E56" w:rsidRPr="005B2487" w:rsidRDefault="001B2E56" w:rsidP="006F60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B2E56" w:rsidRPr="005B2487" w:rsidRDefault="001B2E56" w:rsidP="001B2E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B2E56" w:rsidRPr="005B2487" w:rsidRDefault="001B2E56" w:rsidP="001B2E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>_______________________</w:t>
      </w:r>
      <w:r w:rsidRPr="005B2487">
        <w:rPr>
          <w:rFonts w:ascii="Times New Roman" w:hAnsi="Times New Roman"/>
          <w:color w:val="000000"/>
          <w:sz w:val="28"/>
          <w:szCs w:val="28"/>
        </w:rPr>
        <w:tab/>
      </w:r>
      <w:r w:rsidRPr="005B2487">
        <w:rPr>
          <w:rFonts w:ascii="Times New Roman" w:hAnsi="Times New Roman"/>
          <w:color w:val="000000"/>
          <w:sz w:val="28"/>
          <w:szCs w:val="28"/>
        </w:rPr>
        <w:tab/>
      </w:r>
      <w:r w:rsidRPr="005B2487">
        <w:rPr>
          <w:rFonts w:ascii="Times New Roman" w:hAnsi="Times New Roman"/>
          <w:color w:val="000000"/>
          <w:sz w:val="28"/>
          <w:szCs w:val="28"/>
        </w:rPr>
        <w:tab/>
        <w:t>_________</w:t>
      </w:r>
      <w:r w:rsidRPr="005B2487">
        <w:rPr>
          <w:rFonts w:ascii="Times New Roman" w:hAnsi="Times New Roman"/>
          <w:color w:val="000000"/>
          <w:sz w:val="28"/>
          <w:szCs w:val="28"/>
        </w:rPr>
        <w:tab/>
      </w:r>
      <w:r w:rsidRPr="005B2487">
        <w:rPr>
          <w:rFonts w:ascii="Times New Roman" w:hAnsi="Times New Roman"/>
          <w:color w:val="000000"/>
          <w:sz w:val="28"/>
          <w:szCs w:val="28"/>
        </w:rPr>
        <w:tab/>
        <w:t>__________________</w:t>
      </w:r>
    </w:p>
    <w:p w:rsidR="001B2E56" w:rsidRPr="005B2487" w:rsidRDefault="001B2E56" w:rsidP="001B2E56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B2487">
        <w:rPr>
          <w:rFonts w:ascii="Times New Roman" w:hAnsi="Times New Roman"/>
          <w:color w:val="000000"/>
          <w:sz w:val="28"/>
          <w:szCs w:val="28"/>
        </w:rPr>
        <w:t>(наименование должности</w:t>
      </w:r>
      <w:r w:rsidRPr="005B2487">
        <w:rPr>
          <w:rFonts w:ascii="Times New Roman" w:hAnsi="Times New Roman"/>
          <w:color w:val="000000"/>
          <w:sz w:val="28"/>
          <w:szCs w:val="28"/>
        </w:rPr>
        <w:tab/>
      </w:r>
      <w:r w:rsidRPr="005B2487">
        <w:rPr>
          <w:rFonts w:ascii="Times New Roman" w:hAnsi="Times New Roman"/>
          <w:color w:val="000000"/>
          <w:sz w:val="28"/>
          <w:szCs w:val="28"/>
        </w:rPr>
        <w:tab/>
      </w:r>
      <w:r w:rsidRPr="005B2487">
        <w:rPr>
          <w:rFonts w:ascii="Times New Roman" w:hAnsi="Times New Roman"/>
          <w:color w:val="000000"/>
          <w:sz w:val="28"/>
          <w:szCs w:val="28"/>
        </w:rPr>
        <w:tab/>
        <w:t>(подпись)</w:t>
      </w:r>
      <w:r w:rsidRPr="005B2487">
        <w:rPr>
          <w:rFonts w:ascii="Times New Roman" w:hAnsi="Times New Roman"/>
          <w:color w:val="000000"/>
          <w:sz w:val="28"/>
          <w:szCs w:val="28"/>
        </w:rPr>
        <w:tab/>
      </w:r>
      <w:r w:rsidRPr="005B2487">
        <w:rPr>
          <w:rFonts w:ascii="Times New Roman" w:hAnsi="Times New Roman"/>
          <w:color w:val="000000"/>
          <w:sz w:val="28"/>
          <w:szCs w:val="28"/>
        </w:rPr>
        <w:tab/>
        <w:t>(расшифровка подписи)</w:t>
      </w:r>
      <w:proofErr w:type="gramEnd"/>
    </w:p>
    <w:p w:rsidR="001B2E56" w:rsidRPr="005B2487" w:rsidRDefault="001B2E56" w:rsidP="001B2E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B2487">
        <w:rPr>
          <w:rFonts w:ascii="Times New Roman" w:hAnsi="Times New Roman"/>
          <w:color w:val="000000"/>
          <w:sz w:val="28"/>
          <w:szCs w:val="28"/>
        </w:rPr>
        <w:t>руководителя)</w:t>
      </w:r>
    </w:p>
    <w:p w:rsidR="001B2E56" w:rsidRPr="005B2487" w:rsidRDefault="001B2E56" w:rsidP="001B2E5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875D1" w:rsidRPr="00E875D1" w:rsidRDefault="00E875D1" w:rsidP="001B2E56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sectPr w:rsidR="00E875D1" w:rsidRPr="00E875D1" w:rsidSect="001B2E56">
      <w:headerReference w:type="default" r:id="rId13"/>
      <w:footerReference w:type="even" r:id="rId14"/>
      <w:footerReference w:type="default" r:id="rId15"/>
      <w:headerReference w:type="first" r:id="rId16"/>
      <w:pgSz w:w="16840" w:h="11907" w:orient="landscape" w:code="9"/>
      <w:pgMar w:top="993" w:right="295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30" w:rsidRDefault="003C3030" w:rsidP="00CF1575">
      <w:pPr>
        <w:spacing w:after="0" w:line="240" w:lineRule="auto"/>
      </w:pPr>
      <w:r>
        <w:separator/>
      </w:r>
    </w:p>
  </w:endnote>
  <w:endnote w:type="continuationSeparator" w:id="0">
    <w:p w:rsidR="003C3030" w:rsidRDefault="003C3030" w:rsidP="00CF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56" w:rsidRDefault="001B2E56" w:rsidP="00E875D1">
    <w:pPr>
      <w:pStyle w:val="ae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B2E56" w:rsidRDefault="001B2E56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56" w:rsidRDefault="001B2E56" w:rsidP="00E875D1">
    <w:pPr>
      <w:pStyle w:val="ae"/>
    </w:pPr>
  </w:p>
  <w:p w:rsidR="001B2E56" w:rsidRPr="0019626B" w:rsidRDefault="001B2E56" w:rsidP="00E875D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30" w:rsidRDefault="003C3030" w:rsidP="00CF1575">
      <w:pPr>
        <w:spacing w:after="0" w:line="240" w:lineRule="auto"/>
      </w:pPr>
      <w:r>
        <w:separator/>
      </w:r>
    </w:p>
  </w:footnote>
  <w:footnote w:type="continuationSeparator" w:id="0">
    <w:p w:rsidR="003C3030" w:rsidRDefault="003C3030" w:rsidP="00CF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56" w:rsidRDefault="001B2E56" w:rsidP="009F51A0">
    <w:pPr>
      <w:pStyle w:val="af0"/>
    </w:pPr>
  </w:p>
  <w:p w:rsidR="001B2E56" w:rsidRPr="009F51A0" w:rsidRDefault="001B2E56" w:rsidP="009F51A0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330485"/>
      <w:showingPlcHdr/>
    </w:sdtPr>
    <w:sdtContent>
      <w:p w:rsidR="001B2E56" w:rsidRDefault="001B2E56">
        <w:pPr>
          <w:pStyle w:val="af0"/>
          <w:jc w:val="center"/>
        </w:pPr>
        <w:r>
          <w:t xml:space="preserve">    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56" w:rsidRDefault="001B2E56" w:rsidP="00E875D1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482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0200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772EE0"/>
    <w:multiLevelType w:val="hybridMultilevel"/>
    <w:tmpl w:val="31D07AD6"/>
    <w:lvl w:ilvl="0" w:tplc="EE084006">
      <w:start w:val="1"/>
      <w:numFmt w:val="decimal"/>
      <w:lvlText w:val="%1."/>
      <w:lvlJc w:val="left"/>
      <w:pPr>
        <w:ind w:left="12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0B20C3"/>
    <w:multiLevelType w:val="hybridMultilevel"/>
    <w:tmpl w:val="29F020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577D5"/>
    <w:multiLevelType w:val="hybridMultilevel"/>
    <w:tmpl w:val="D2FA8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2280419F"/>
    <w:multiLevelType w:val="hybridMultilevel"/>
    <w:tmpl w:val="46245AEE"/>
    <w:lvl w:ilvl="0" w:tplc="BA0AB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1413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8541A3"/>
    <w:multiLevelType w:val="hybridMultilevel"/>
    <w:tmpl w:val="ACC46BF4"/>
    <w:lvl w:ilvl="0" w:tplc="05A034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C5EDB"/>
    <w:multiLevelType w:val="multilevel"/>
    <w:tmpl w:val="4F70E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AB79E6"/>
    <w:multiLevelType w:val="hybridMultilevel"/>
    <w:tmpl w:val="8D6E5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9F5298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883269"/>
    <w:multiLevelType w:val="hybridMultilevel"/>
    <w:tmpl w:val="B0203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91BF9"/>
    <w:multiLevelType w:val="hybridMultilevel"/>
    <w:tmpl w:val="CA6E7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D1C82"/>
    <w:multiLevelType w:val="hybridMultilevel"/>
    <w:tmpl w:val="B43E21FA"/>
    <w:lvl w:ilvl="0" w:tplc="99943C9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82606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724920D4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4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  <w:num w:numId="13">
    <w:abstractNumId w:val="10"/>
  </w:num>
  <w:num w:numId="14">
    <w:abstractNumId w:val="16"/>
  </w:num>
  <w:num w:numId="15">
    <w:abstractNumId w:val="11"/>
  </w:num>
  <w:num w:numId="16">
    <w:abstractNumId w:val="0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5BDD"/>
    <w:rsid w:val="000001BF"/>
    <w:rsid w:val="00001C7A"/>
    <w:rsid w:val="0006133E"/>
    <w:rsid w:val="00062DFC"/>
    <w:rsid w:val="000734B1"/>
    <w:rsid w:val="00095726"/>
    <w:rsid w:val="000A55B3"/>
    <w:rsid w:val="000B3C41"/>
    <w:rsid w:val="000B5E2C"/>
    <w:rsid w:val="000E758B"/>
    <w:rsid w:val="00114FBF"/>
    <w:rsid w:val="001243B4"/>
    <w:rsid w:val="001403DC"/>
    <w:rsid w:val="001559D3"/>
    <w:rsid w:val="00157FAD"/>
    <w:rsid w:val="00166DB0"/>
    <w:rsid w:val="00192EB0"/>
    <w:rsid w:val="001A00BE"/>
    <w:rsid w:val="001A23AA"/>
    <w:rsid w:val="001A6AB9"/>
    <w:rsid w:val="001B1EBC"/>
    <w:rsid w:val="001B2E56"/>
    <w:rsid w:val="001B37C3"/>
    <w:rsid w:val="001C1BE5"/>
    <w:rsid w:val="001E1EF5"/>
    <w:rsid w:val="001F39E1"/>
    <w:rsid w:val="001F59AA"/>
    <w:rsid w:val="00206117"/>
    <w:rsid w:val="00211607"/>
    <w:rsid w:val="00224EA2"/>
    <w:rsid w:val="00235E03"/>
    <w:rsid w:val="00237060"/>
    <w:rsid w:val="00246DF1"/>
    <w:rsid w:val="0026168C"/>
    <w:rsid w:val="002633C7"/>
    <w:rsid w:val="002664EE"/>
    <w:rsid w:val="00275599"/>
    <w:rsid w:val="002860C9"/>
    <w:rsid w:val="002873DB"/>
    <w:rsid w:val="002909CB"/>
    <w:rsid w:val="002A4B59"/>
    <w:rsid w:val="002B29AC"/>
    <w:rsid w:val="002C615B"/>
    <w:rsid w:val="002D3D72"/>
    <w:rsid w:val="002E1132"/>
    <w:rsid w:val="002F25A4"/>
    <w:rsid w:val="003132A0"/>
    <w:rsid w:val="00324A6E"/>
    <w:rsid w:val="00326A0F"/>
    <w:rsid w:val="00336D05"/>
    <w:rsid w:val="00347233"/>
    <w:rsid w:val="00352706"/>
    <w:rsid w:val="00361622"/>
    <w:rsid w:val="003715C8"/>
    <w:rsid w:val="00382BE6"/>
    <w:rsid w:val="00393B1C"/>
    <w:rsid w:val="003952BA"/>
    <w:rsid w:val="003A7027"/>
    <w:rsid w:val="003A7EDA"/>
    <w:rsid w:val="003B035C"/>
    <w:rsid w:val="003C0923"/>
    <w:rsid w:val="003C3030"/>
    <w:rsid w:val="003E065B"/>
    <w:rsid w:val="003F19E2"/>
    <w:rsid w:val="00401908"/>
    <w:rsid w:val="00430CAF"/>
    <w:rsid w:val="00432255"/>
    <w:rsid w:val="004357B6"/>
    <w:rsid w:val="0045198C"/>
    <w:rsid w:val="004607E0"/>
    <w:rsid w:val="0047549F"/>
    <w:rsid w:val="0048197B"/>
    <w:rsid w:val="004A6C64"/>
    <w:rsid w:val="004D2231"/>
    <w:rsid w:val="004E54F4"/>
    <w:rsid w:val="004F1F20"/>
    <w:rsid w:val="00523E09"/>
    <w:rsid w:val="00550258"/>
    <w:rsid w:val="005574A9"/>
    <w:rsid w:val="005645A7"/>
    <w:rsid w:val="00592281"/>
    <w:rsid w:val="005A6406"/>
    <w:rsid w:val="005B242E"/>
    <w:rsid w:val="005B6ECF"/>
    <w:rsid w:val="005C4BCA"/>
    <w:rsid w:val="005C541A"/>
    <w:rsid w:val="005C65C5"/>
    <w:rsid w:val="005D6A63"/>
    <w:rsid w:val="005E7E3C"/>
    <w:rsid w:val="005F118C"/>
    <w:rsid w:val="006312F2"/>
    <w:rsid w:val="006565E9"/>
    <w:rsid w:val="00657458"/>
    <w:rsid w:val="00677791"/>
    <w:rsid w:val="0068236A"/>
    <w:rsid w:val="0068682E"/>
    <w:rsid w:val="006A2E84"/>
    <w:rsid w:val="006D0E53"/>
    <w:rsid w:val="006D7C82"/>
    <w:rsid w:val="006F3D47"/>
    <w:rsid w:val="007036D7"/>
    <w:rsid w:val="0071689E"/>
    <w:rsid w:val="00732B44"/>
    <w:rsid w:val="0074129C"/>
    <w:rsid w:val="00754DD5"/>
    <w:rsid w:val="00773258"/>
    <w:rsid w:val="007A18B9"/>
    <w:rsid w:val="007B212B"/>
    <w:rsid w:val="007C0877"/>
    <w:rsid w:val="007E07D4"/>
    <w:rsid w:val="007F392A"/>
    <w:rsid w:val="007F4DD7"/>
    <w:rsid w:val="0080215E"/>
    <w:rsid w:val="008152E5"/>
    <w:rsid w:val="00836F2B"/>
    <w:rsid w:val="00875C49"/>
    <w:rsid w:val="0087671D"/>
    <w:rsid w:val="00890323"/>
    <w:rsid w:val="00894379"/>
    <w:rsid w:val="008958E6"/>
    <w:rsid w:val="009030E2"/>
    <w:rsid w:val="00910546"/>
    <w:rsid w:val="009231A3"/>
    <w:rsid w:val="00924A2E"/>
    <w:rsid w:val="009336E6"/>
    <w:rsid w:val="00934FDF"/>
    <w:rsid w:val="00952043"/>
    <w:rsid w:val="00952EA6"/>
    <w:rsid w:val="00960BC6"/>
    <w:rsid w:val="009616A8"/>
    <w:rsid w:val="00963D21"/>
    <w:rsid w:val="0098540D"/>
    <w:rsid w:val="009B3A43"/>
    <w:rsid w:val="009C5026"/>
    <w:rsid w:val="009D64A4"/>
    <w:rsid w:val="009E23B5"/>
    <w:rsid w:val="00A02F5B"/>
    <w:rsid w:val="00A23E3E"/>
    <w:rsid w:val="00A25C1E"/>
    <w:rsid w:val="00A633DA"/>
    <w:rsid w:val="00A7617A"/>
    <w:rsid w:val="00A82F1D"/>
    <w:rsid w:val="00A85B5B"/>
    <w:rsid w:val="00AA5436"/>
    <w:rsid w:val="00AB5A77"/>
    <w:rsid w:val="00AD7F65"/>
    <w:rsid w:val="00AD7F7E"/>
    <w:rsid w:val="00B17617"/>
    <w:rsid w:val="00B2491D"/>
    <w:rsid w:val="00B44ED9"/>
    <w:rsid w:val="00B50C72"/>
    <w:rsid w:val="00B53504"/>
    <w:rsid w:val="00B8605B"/>
    <w:rsid w:val="00BA104F"/>
    <w:rsid w:val="00BC3EA1"/>
    <w:rsid w:val="00BE1EA9"/>
    <w:rsid w:val="00BE23B9"/>
    <w:rsid w:val="00C12ECA"/>
    <w:rsid w:val="00C16C49"/>
    <w:rsid w:val="00C3113E"/>
    <w:rsid w:val="00C454F7"/>
    <w:rsid w:val="00C50EE2"/>
    <w:rsid w:val="00C55BDD"/>
    <w:rsid w:val="00C61BC4"/>
    <w:rsid w:val="00C621E1"/>
    <w:rsid w:val="00C627EF"/>
    <w:rsid w:val="00C80E90"/>
    <w:rsid w:val="00C874D2"/>
    <w:rsid w:val="00C96BC0"/>
    <w:rsid w:val="00CA2EE5"/>
    <w:rsid w:val="00CB4786"/>
    <w:rsid w:val="00CD7DDD"/>
    <w:rsid w:val="00CE69D9"/>
    <w:rsid w:val="00CF1575"/>
    <w:rsid w:val="00CF1F2A"/>
    <w:rsid w:val="00D02C31"/>
    <w:rsid w:val="00D36AC2"/>
    <w:rsid w:val="00D51257"/>
    <w:rsid w:val="00D87758"/>
    <w:rsid w:val="00D9293A"/>
    <w:rsid w:val="00DB653C"/>
    <w:rsid w:val="00DB7AA0"/>
    <w:rsid w:val="00DE1A61"/>
    <w:rsid w:val="00DE3543"/>
    <w:rsid w:val="00E04AD6"/>
    <w:rsid w:val="00E065D7"/>
    <w:rsid w:val="00E06A4F"/>
    <w:rsid w:val="00E20A6C"/>
    <w:rsid w:val="00E21635"/>
    <w:rsid w:val="00E258C2"/>
    <w:rsid w:val="00E27A46"/>
    <w:rsid w:val="00E36774"/>
    <w:rsid w:val="00E440CB"/>
    <w:rsid w:val="00E7108C"/>
    <w:rsid w:val="00E723C1"/>
    <w:rsid w:val="00E74788"/>
    <w:rsid w:val="00E76EF4"/>
    <w:rsid w:val="00E81A3C"/>
    <w:rsid w:val="00E875D1"/>
    <w:rsid w:val="00E93806"/>
    <w:rsid w:val="00EA4168"/>
    <w:rsid w:val="00EB4CDF"/>
    <w:rsid w:val="00F079C3"/>
    <w:rsid w:val="00F10C71"/>
    <w:rsid w:val="00F115E2"/>
    <w:rsid w:val="00F26D04"/>
    <w:rsid w:val="00F575D6"/>
    <w:rsid w:val="00F63FC8"/>
    <w:rsid w:val="00F6681F"/>
    <w:rsid w:val="00F93397"/>
    <w:rsid w:val="00FB700F"/>
    <w:rsid w:val="00FC3195"/>
    <w:rsid w:val="00FC3BD7"/>
    <w:rsid w:val="00FD201A"/>
    <w:rsid w:val="00F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1">
    <w:name w:val="heading 1"/>
    <w:basedOn w:val="a"/>
    <w:next w:val="a"/>
    <w:link w:val="10"/>
    <w:uiPriority w:val="9"/>
    <w:qFormat/>
    <w:rsid w:val="00FC3BD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C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27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C627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C3B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ostan">
    <w:name w:val="Postan"/>
    <w:basedOn w:val="a"/>
    <w:rsid w:val="00FC3B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2633C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2633C7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5C4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4BCA"/>
  </w:style>
  <w:style w:type="paragraph" w:customStyle="1" w:styleId="11">
    <w:name w:val="Без интервала1"/>
    <w:rsid w:val="00324A6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1">
    <w:name w:val="Body Text 2"/>
    <w:basedOn w:val="a"/>
    <w:link w:val="22"/>
    <w:rsid w:val="00324A6E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rsid w:val="00324A6E"/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631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312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2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6681F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6681F"/>
    <w:pPr>
      <w:widowControl w:val="0"/>
      <w:autoSpaceDE w:val="0"/>
      <w:autoSpaceDN w:val="0"/>
      <w:adjustRightInd w:val="0"/>
      <w:spacing w:after="0" w:line="312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6681F"/>
    <w:rPr>
      <w:rFonts w:ascii="Times New Roman" w:hAnsi="Times New Roman" w:cs="Times New Roman"/>
      <w:sz w:val="26"/>
      <w:szCs w:val="26"/>
    </w:rPr>
  </w:style>
  <w:style w:type="paragraph" w:customStyle="1" w:styleId="12">
    <w:name w:val="Текст1"/>
    <w:basedOn w:val="a"/>
    <w:rsid w:val="00523E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uiPriority w:val="99"/>
    <w:rsid w:val="00523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523E0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rmal">
    <w:name w:val="ConsNormal"/>
    <w:rsid w:val="00523E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</w:rPr>
  </w:style>
  <w:style w:type="character" w:styleId="ab">
    <w:name w:val="Strong"/>
    <w:qFormat/>
    <w:rsid w:val="007036D7"/>
    <w:rPr>
      <w:b/>
      <w:bCs/>
    </w:rPr>
  </w:style>
  <w:style w:type="paragraph" w:styleId="ac">
    <w:name w:val="List Paragraph"/>
    <w:basedOn w:val="a"/>
    <w:link w:val="ad"/>
    <w:uiPriority w:val="99"/>
    <w:qFormat/>
    <w:rsid w:val="009616A8"/>
    <w:pPr>
      <w:ind w:left="720"/>
      <w:contextualSpacing/>
    </w:pPr>
  </w:style>
  <w:style w:type="paragraph" w:customStyle="1" w:styleId="CM12">
    <w:name w:val="CM12"/>
    <w:basedOn w:val="Default"/>
    <w:next w:val="Default"/>
    <w:rsid w:val="00D02C31"/>
    <w:pPr>
      <w:widowControl w:val="0"/>
      <w:spacing w:after="418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13">
    <w:name w:val="CM13"/>
    <w:basedOn w:val="Default"/>
    <w:next w:val="Default"/>
    <w:rsid w:val="00D02C31"/>
    <w:pPr>
      <w:widowControl w:val="0"/>
      <w:spacing w:after="700"/>
    </w:pPr>
    <w:rPr>
      <w:rFonts w:ascii="Times-New-Roman,Bold" w:eastAsia="Times New Roman" w:hAnsi="Times-New-Roman,Bold" w:cs="Times-New-Roman,Bold"/>
      <w:color w:val="auto"/>
    </w:rPr>
  </w:style>
  <w:style w:type="paragraph" w:customStyle="1" w:styleId="CM15">
    <w:name w:val="CM15"/>
    <w:basedOn w:val="Default"/>
    <w:next w:val="Default"/>
    <w:rsid w:val="00D02C31"/>
    <w:pPr>
      <w:widowControl w:val="0"/>
      <w:spacing w:after="150"/>
    </w:pPr>
    <w:rPr>
      <w:rFonts w:ascii="Times-New-Roman,Bold" w:eastAsia="Times New Roman" w:hAnsi="Times-New-Roman,Bold" w:cs="Times-New-Roman,Bold"/>
      <w:color w:val="auto"/>
    </w:rPr>
  </w:style>
  <w:style w:type="character" w:customStyle="1" w:styleId="ad">
    <w:name w:val="Абзац списка Знак"/>
    <w:link w:val="ac"/>
    <w:uiPriority w:val="34"/>
    <w:locked/>
    <w:rsid w:val="00FC3195"/>
  </w:style>
  <w:style w:type="character" w:customStyle="1" w:styleId="CharStyle10">
    <w:name w:val="Char Style 10"/>
    <w:link w:val="Style90"/>
    <w:uiPriority w:val="99"/>
    <w:locked/>
    <w:rsid w:val="00FC3195"/>
    <w:rPr>
      <w:sz w:val="26"/>
      <w:szCs w:val="26"/>
      <w:shd w:val="clear" w:color="auto" w:fill="FFFFFF"/>
    </w:rPr>
  </w:style>
  <w:style w:type="paragraph" w:customStyle="1" w:styleId="Style90">
    <w:name w:val="Style 9"/>
    <w:basedOn w:val="a"/>
    <w:link w:val="CharStyle10"/>
    <w:uiPriority w:val="99"/>
    <w:rsid w:val="00FC3195"/>
    <w:pPr>
      <w:widowControl w:val="0"/>
      <w:shd w:val="clear" w:color="auto" w:fill="FFFFFF"/>
      <w:spacing w:before="540" w:after="0" w:line="312" w:lineRule="exact"/>
      <w:jc w:val="both"/>
    </w:pPr>
    <w:rPr>
      <w:sz w:val="26"/>
      <w:szCs w:val="26"/>
    </w:rPr>
  </w:style>
  <w:style w:type="paragraph" w:styleId="ae">
    <w:name w:val="footer"/>
    <w:basedOn w:val="a"/>
    <w:link w:val="af"/>
    <w:uiPriority w:val="99"/>
    <w:rsid w:val="00E875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E875D1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E875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E875D1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page number"/>
    <w:basedOn w:val="a0"/>
    <w:rsid w:val="00E87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0ABCA6469931794121C7B993BE9C958C66EF277D781AD2C34EAFCD7CC045BD16E757BBC9F6323513FFE319E6E97743BF7780CFE262CjFA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0946C-124A-4E04-A163-428A48D8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12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manager.EC</cp:lastModifiedBy>
  <cp:revision>7</cp:revision>
  <cp:lastPrinted>2020-08-04T06:35:00Z</cp:lastPrinted>
  <dcterms:created xsi:type="dcterms:W3CDTF">2015-11-12T11:25:00Z</dcterms:created>
  <dcterms:modified xsi:type="dcterms:W3CDTF">2020-08-04T08:06:00Z</dcterms:modified>
</cp:coreProperties>
</file>